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D2D1" w14:textId="77777777" w:rsidR="005D3528" w:rsidRPr="006C5000" w:rsidRDefault="005D3528" w:rsidP="005D3528">
      <w:pPr>
        <w:pStyle w:val="Standard"/>
        <w:jc w:val="right"/>
        <w:rPr>
          <w:rFonts w:cs="Times New Roman"/>
          <w:b/>
          <w:bCs/>
        </w:rPr>
      </w:pPr>
      <w:r w:rsidRPr="006C5000">
        <w:rPr>
          <w:rFonts w:cs="Times New Roman"/>
        </w:rPr>
        <w:t>Додаток 1</w:t>
      </w:r>
    </w:p>
    <w:p w14:paraId="48FC765D" w14:textId="77777777" w:rsidR="005D3528" w:rsidRPr="006C5000" w:rsidRDefault="005D3528" w:rsidP="005D3528">
      <w:pPr>
        <w:pStyle w:val="Standard"/>
        <w:jc w:val="center"/>
        <w:textAlignment w:val="baseline"/>
        <w:rPr>
          <w:rFonts w:cs="Times New Roman"/>
        </w:rPr>
      </w:pPr>
    </w:p>
    <w:p w14:paraId="1855B0D8" w14:textId="77777777" w:rsidR="005D3528" w:rsidRPr="006C5000" w:rsidRDefault="005D3528" w:rsidP="005D3528">
      <w:pPr>
        <w:pStyle w:val="Standard"/>
        <w:jc w:val="center"/>
        <w:textAlignment w:val="baseline"/>
        <w:rPr>
          <w:rFonts w:cs="Times New Roman"/>
        </w:rPr>
      </w:pPr>
      <w:r w:rsidRPr="006C5000">
        <w:rPr>
          <w:rFonts w:cs="Times New Roman"/>
        </w:rPr>
        <w:t>Зведена таблиця</w:t>
      </w:r>
    </w:p>
    <w:p w14:paraId="2A6E06E4" w14:textId="77777777" w:rsidR="005D3528" w:rsidRPr="006C5000" w:rsidRDefault="005D3528" w:rsidP="005D3528">
      <w:pPr>
        <w:pStyle w:val="Standard"/>
        <w:jc w:val="center"/>
        <w:textAlignment w:val="baseline"/>
        <w:rPr>
          <w:rFonts w:cs="Times New Roman"/>
          <w:lang w:val="ru-RU"/>
        </w:rPr>
      </w:pPr>
      <w:r w:rsidRPr="006C5000">
        <w:rPr>
          <w:rFonts w:cs="Times New Roman"/>
        </w:rPr>
        <w:t>основних результатів науково-дослідних робіт ф</w:t>
      </w:r>
      <w:proofErr w:type="spellStart"/>
      <w:r w:rsidRPr="006C5000">
        <w:rPr>
          <w:rFonts w:cs="Times New Roman"/>
          <w:lang w:val="ru-RU"/>
        </w:rPr>
        <w:t>акультету</w:t>
      </w:r>
      <w:proofErr w:type="spellEnd"/>
      <w:r w:rsidRPr="006C5000">
        <w:rPr>
          <w:rFonts w:cs="Times New Roman"/>
          <w:lang w:val="ru-RU"/>
        </w:rPr>
        <w:t xml:space="preserve"> </w:t>
      </w:r>
      <w:proofErr w:type="spellStart"/>
      <w:r w:rsidRPr="006C5000">
        <w:rPr>
          <w:rFonts w:cs="Times New Roman"/>
          <w:lang w:val="ru-RU"/>
        </w:rPr>
        <w:t>іноземних</w:t>
      </w:r>
      <w:proofErr w:type="spellEnd"/>
      <w:r w:rsidRPr="006C5000">
        <w:rPr>
          <w:rFonts w:cs="Times New Roman"/>
          <w:lang w:val="ru-RU"/>
        </w:rPr>
        <w:t xml:space="preserve"> </w:t>
      </w:r>
      <w:proofErr w:type="spellStart"/>
      <w:r w:rsidRPr="006C5000">
        <w:rPr>
          <w:rFonts w:cs="Times New Roman"/>
          <w:lang w:val="ru-RU"/>
        </w:rPr>
        <w:t>мов</w:t>
      </w:r>
      <w:proofErr w:type="spellEnd"/>
    </w:p>
    <w:p w14:paraId="5A0B2A0D" w14:textId="77777777" w:rsidR="005D3528" w:rsidRPr="006C5000" w:rsidRDefault="005D3528" w:rsidP="005D3528">
      <w:pPr>
        <w:pStyle w:val="Standard"/>
        <w:rPr>
          <w:rFonts w:cs="Times New Roman"/>
          <w:b/>
          <w:bCs/>
        </w:rPr>
      </w:pPr>
    </w:p>
    <w:tbl>
      <w:tblPr>
        <w:tblW w:w="10553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7673"/>
      </w:tblGrid>
      <w:tr w:rsidR="005D3528" w:rsidRPr="006C5000" w14:paraId="63333996" w14:textId="77777777" w:rsidTr="00124A8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0AAA" w14:textId="77777777" w:rsidR="005D3528" w:rsidRPr="006C5000" w:rsidRDefault="005D3528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6C5000">
              <w:rPr>
                <w:rFonts w:cs="Times New Roman"/>
                <w:b/>
              </w:rPr>
              <w:t>Шифр і назва теми,</w:t>
            </w:r>
          </w:p>
          <w:p w14:paraId="67FB02B5" w14:textId="77777777" w:rsidR="005D3528" w:rsidRPr="006C5000" w:rsidRDefault="005D3528">
            <w:pPr>
              <w:pStyle w:val="Standard"/>
              <w:jc w:val="both"/>
              <w:rPr>
                <w:rFonts w:cs="Times New Roman"/>
                <w:b/>
              </w:rPr>
            </w:pPr>
            <w:r w:rsidRPr="006C5000">
              <w:rPr>
                <w:rFonts w:cs="Times New Roman"/>
                <w:b/>
              </w:rPr>
              <w:t>науковий керівник,</w:t>
            </w:r>
          </w:p>
          <w:p w14:paraId="23A3C9C6" w14:textId="77777777" w:rsidR="005D3528" w:rsidRPr="006C5000" w:rsidRDefault="005D3528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6C5000">
              <w:rPr>
                <w:rFonts w:cs="Times New Roman"/>
                <w:b/>
                <w:bCs/>
              </w:rPr>
              <w:t>термін виконання,</w:t>
            </w:r>
          </w:p>
          <w:p w14:paraId="5D80799C" w14:textId="77777777" w:rsidR="005D3528" w:rsidRPr="006C5000" w:rsidRDefault="005D3528" w:rsidP="0068687D">
            <w:pPr>
              <w:pStyle w:val="Standard"/>
              <w:rPr>
                <w:rFonts w:cs="Times New Roman"/>
                <w:b/>
                <w:bCs/>
              </w:rPr>
            </w:pPr>
            <w:r w:rsidRPr="006C5000">
              <w:rPr>
                <w:rFonts w:cs="Times New Roman"/>
                <w:b/>
                <w:bCs/>
              </w:rPr>
              <w:t>загальний обсяг фінансування (зокрема у 201</w:t>
            </w:r>
            <w:r w:rsidR="0068687D" w:rsidRPr="0068687D">
              <w:rPr>
                <w:rFonts w:cs="Times New Roman"/>
                <w:b/>
                <w:bCs/>
                <w:lang w:val="ru-RU"/>
              </w:rPr>
              <w:t>9</w:t>
            </w:r>
            <w:r w:rsidRPr="006C5000">
              <w:rPr>
                <w:rFonts w:cs="Times New Roman"/>
                <w:b/>
                <w:bCs/>
              </w:rPr>
              <w:t>році)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36DB" w14:textId="77777777" w:rsidR="005D3528" w:rsidRPr="006C5000" w:rsidRDefault="005D3528" w:rsidP="006C5000">
            <w:pPr>
              <w:pStyle w:val="Standard"/>
              <w:snapToGrid w:val="0"/>
              <w:jc w:val="both"/>
              <w:rPr>
                <w:rFonts w:cs="Times New Roman"/>
                <w:b/>
                <w:bCs/>
              </w:rPr>
            </w:pPr>
            <w:r w:rsidRPr="006C5000">
              <w:rPr>
                <w:rFonts w:cs="Times New Roman"/>
                <w:b/>
                <w:bCs/>
              </w:rPr>
              <w:t xml:space="preserve">Найважливіші результати </w:t>
            </w:r>
            <w:r w:rsidRPr="006C5000">
              <w:rPr>
                <w:rFonts w:cs="Times New Roman"/>
                <w:bCs/>
              </w:rPr>
              <w:t xml:space="preserve">(нові матеріали, нові технології, інноваційні розробки, видані монографії, публікації у виданнях, </w:t>
            </w:r>
            <w:r w:rsidRPr="006C5000">
              <w:rPr>
                <w:rFonts w:eastAsia="Times New Roman" w:cs="Times New Roman"/>
                <w:lang w:eastAsia="ru-RU"/>
              </w:rPr>
              <w:t xml:space="preserve">які мають </w:t>
            </w:r>
            <w:proofErr w:type="spellStart"/>
            <w:r w:rsidRPr="006C5000">
              <w:rPr>
                <w:rFonts w:eastAsia="Times New Roman" w:cs="Times New Roman"/>
                <w:lang w:eastAsia="ru-RU"/>
              </w:rPr>
              <w:t>імпакт</w:t>
            </w:r>
            <w:proofErr w:type="spellEnd"/>
            <w:r w:rsidRPr="006C5000">
              <w:rPr>
                <w:rFonts w:eastAsia="Times New Roman" w:cs="Times New Roman"/>
                <w:lang w:eastAsia="ru-RU"/>
              </w:rPr>
              <w:t xml:space="preserve">-фактор, які включені до міжнародних </w:t>
            </w:r>
            <w:proofErr w:type="spellStart"/>
            <w:r w:rsidRPr="006C5000">
              <w:rPr>
                <w:rFonts w:eastAsia="Times New Roman" w:cs="Times New Roman"/>
                <w:lang w:eastAsia="ru-RU"/>
              </w:rPr>
              <w:t>наукометричних</w:t>
            </w:r>
            <w:proofErr w:type="spellEnd"/>
            <w:r w:rsidRPr="006C5000">
              <w:rPr>
                <w:rFonts w:eastAsia="Times New Roman" w:cs="Times New Roman"/>
                <w:lang w:eastAsia="ru-RU"/>
              </w:rPr>
              <w:t xml:space="preserve"> баз даних </w:t>
            </w:r>
            <w:proofErr w:type="spellStart"/>
            <w:r w:rsidRPr="006C5000">
              <w:rPr>
                <w:rFonts w:eastAsia="Times New Roman" w:cs="Times New Roman"/>
                <w:lang w:eastAsia="ru-RU"/>
              </w:rPr>
              <w:t>Web</w:t>
            </w:r>
            <w:proofErr w:type="spellEnd"/>
            <w:r w:rsidRPr="006C5000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6C5000">
              <w:rPr>
                <w:rFonts w:eastAsia="Times New Roman" w:cs="Times New Roman"/>
                <w:lang w:eastAsia="ru-RU"/>
              </w:rPr>
              <w:t>of</w:t>
            </w:r>
            <w:proofErr w:type="spellEnd"/>
            <w:r w:rsidRPr="006C5000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6C5000">
              <w:rPr>
                <w:rFonts w:eastAsia="Times New Roman" w:cs="Times New Roman"/>
                <w:lang w:eastAsia="ru-RU"/>
              </w:rPr>
              <w:t>Science</w:t>
            </w:r>
            <w:proofErr w:type="spellEnd"/>
            <w:r w:rsidRPr="006C5000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6C5000">
              <w:rPr>
                <w:rFonts w:eastAsia="Times New Roman" w:cs="Times New Roman"/>
                <w:lang w:eastAsia="ru-RU"/>
              </w:rPr>
              <w:t>Scopus</w:t>
            </w:r>
            <w:proofErr w:type="spellEnd"/>
            <w:r w:rsidRPr="006C5000">
              <w:rPr>
                <w:rFonts w:cs="Times New Roman"/>
                <w:bCs/>
              </w:rPr>
              <w:t xml:space="preserve">, </w:t>
            </w:r>
            <w:r w:rsidRPr="006C5000">
              <w:rPr>
                <w:rFonts w:eastAsia="Times New Roman" w:cs="Times New Roman"/>
                <w:lang w:eastAsia="ru-RU"/>
              </w:rPr>
              <w:t>в інших закордонних виданнях, у фахових виданнях України, отримані патенти, захисти дисертацій тощо)</w:t>
            </w:r>
          </w:p>
        </w:tc>
      </w:tr>
      <w:tr w:rsidR="005D3528" w:rsidRPr="006C5000" w14:paraId="66B13FCE" w14:textId="77777777" w:rsidTr="00124A8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1B04" w14:textId="77777777" w:rsidR="005D3528" w:rsidRPr="006C5000" w:rsidRDefault="005D3528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3507" w14:textId="77777777" w:rsidR="005D3528" w:rsidRPr="006C5000" w:rsidRDefault="005D3528" w:rsidP="00BD49D2">
            <w:pPr>
              <w:spacing w:after="120"/>
              <w:jc w:val="both"/>
              <w:rPr>
                <w:rFonts w:cs="Times New Roman"/>
                <w:color w:val="000000"/>
                <w:lang w:eastAsia="uk-UA"/>
              </w:rPr>
            </w:pPr>
            <w:r w:rsidRPr="006C5000">
              <w:rPr>
                <w:rFonts w:cs="Times New Roman"/>
                <w:b/>
                <w:bCs/>
              </w:rPr>
              <w:t xml:space="preserve">Найважливіші результати з </w:t>
            </w:r>
            <w:r w:rsidR="00BD49D2">
              <w:rPr>
                <w:rFonts w:cs="Times New Roman"/>
                <w:b/>
                <w:bCs/>
              </w:rPr>
              <w:t>завершених тем</w:t>
            </w:r>
          </w:p>
        </w:tc>
      </w:tr>
      <w:tr w:rsidR="005D3528" w:rsidRPr="006C5000" w14:paraId="6D3976F0" w14:textId="77777777" w:rsidTr="009C3E5C">
        <w:trPr>
          <w:trHeight w:val="113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C230" w14:textId="77777777" w:rsidR="005D3528" w:rsidRPr="000A2F9E" w:rsidRDefault="005D3528">
            <w:pPr>
              <w:jc w:val="both"/>
              <w:rPr>
                <w:rFonts w:cs="Times New Roman"/>
                <w:b/>
              </w:rPr>
            </w:pPr>
            <w:r w:rsidRPr="000A2F9E">
              <w:rPr>
                <w:rFonts w:cs="Times New Roman"/>
                <w:b/>
              </w:rPr>
              <w:t>“</w:t>
            </w:r>
            <w:proofErr w:type="spellStart"/>
            <w:r w:rsidRPr="000A2F9E">
              <w:rPr>
                <w:rFonts w:cs="Times New Roman"/>
                <w:b/>
              </w:rPr>
              <w:t>Лінгво</w:t>
            </w:r>
            <w:proofErr w:type="spellEnd"/>
            <w:r w:rsidRPr="000A2F9E">
              <w:rPr>
                <w:rFonts w:cs="Times New Roman"/>
                <w:b/>
              </w:rPr>
              <w:t>-когнітивні та дискурсивні аспекти функціонування германських, романських та класичних мов”</w:t>
            </w:r>
          </w:p>
          <w:p w14:paraId="7ACB8B0B" w14:textId="77777777" w:rsidR="005D3528" w:rsidRPr="000A2F9E" w:rsidRDefault="005D3528">
            <w:pPr>
              <w:spacing w:after="120"/>
              <w:jc w:val="both"/>
              <w:rPr>
                <w:rFonts w:cs="Times New Roman"/>
                <w:lang w:val="ru-RU"/>
              </w:rPr>
            </w:pPr>
            <w:r w:rsidRPr="006C5000">
              <w:rPr>
                <w:rFonts w:cs="Times New Roman"/>
                <w:b/>
                <w:bCs/>
              </w:rPr>
              <w:t xml:space="preserve">Керівник НДР: </w:t>
            </w:r>
            <w:r w:rsidRPr="006C5000">
              <w:rPr>
                <w:rFonts w:cs="Times New Roman"/>
                <w:color w:val="000000"/>
                <w:lang w:eastAsia="uk-UA"/>
              </w:rPr>
              <w:t xml:space="preserve">академік ВШУ, д. філол. н., проф. </w:t>
            </w:r>
            <w:proofErr w:type="spellStart"/>
            <w:r w:rsidRPr="006C5000">
              <w:rPr>
                <w:rFonts w:cs="Times New Roman"/>
                <w:color w:val="000000"/>
                <w:lang w:eastAsia="uk-UA"/>
              </w:rPr>
              <w:t>Помірко</w:t>
            </w:r>
            <w:proofErr w:type="spellEnd"/>
            <w:r w:rsidRPr="006C5000">
              <w:rPr>
                <w:rFonts w:cs="Times New Roman"/>
                <w:color w:val="000000"/>
                <w:lang w:eastAsia="uk-UA"/>
              </w:rPr>
              <w:t xml:space="preserve"> Роман Семенович</w:t>
            </w:r>
            <w:r w:rsidRPr="006C5000">
              <w:rPr>
                <w:rFonts w:cs="Times New Roman"/>
                <w:b/>
              </w:rPr>
              <w:t xml:space="preserve"> </w:t>
            </w:r>
            <w:r w:rsidRPr="006C5000">
              <w:rPr>
                <w:rFonts w:cs="Times New Roman"/>
                <w:b/>
                <w:lang w:val="ru-RU"/>
              </w:rPr>
              <w:t xml:space="preserve">                      №</w:t>
            </w:r>
            <w:r w:rsidRPr="006C5000">
              <w:rPr>
                <w:rFonts w:cs="Times New Roman"/>
                <w:b/>
                <w:bCs/>
              </w:rPr>
              <w:t xml:space="preserve"> держреєстрації НДР</w:t>
            </w:r>
            <w:r w:rsidRPr="006C5000">
              <w:rPr>
                <w:rFonts w:cs="Times New Roman"/>
                <w:b/>
              </w:rPr>
              <w:t xml:space="preserve">: </w:t>
            </w:r>
            <w:r w:rsidRPr="000A2F9E">
              <w:rPr>
                <w:rFonts w:cs="Times New Roman"/>
              </w:rPr>
              <w:t>0117U001394</w:t>
            </w:r>
          </w:p>
          <w:p w14:paraId="6DA21C81" w14:textId="77777777" w:rsidR="005D3528" w:rsidRPr="006C5000" w:rsidRDefault="005D3528">
            <w:pPr>
              <w:spacing w:after="120"/>
              <w:jc w:val="both"/>
              <w:rPr>
                <w:rFonts w:cs="Times New Roman"/>
                <w:b/>
              </w:rPr>
            </w:pPr>
            <w:r w:rsidRPr="006C5000">
              <w:rPr>
                <w:rFonts w:cs="Times New Roman"/>
                <w:b/>
              </w:rPr>
              <w:t xml:space="preserve">Терміни виконання: </w:t>
            </w:r>
            <w:r w:rsidRPr="006C5000">
              <w:rPr>
                <w:rFonts w:cs="Times New Roman"/>
                <w:smallCaps/>
              </w:rPr>
              <w:t>01.01.2017 – 31.12.2019</w:t>
            </w:r>
          </w:p>
          <w:p w14:paraId="7F2C7646" w14:textId="77777777" w:rsidR="005D3528" w:rsidRPr="006C5000" w:rsidRDefault="005D3528">
            <w:pPr>
              <w:spacing w:before="120" w:after="120"/>
              <w:rPr>
                <w:rFonts w:cs="Times New Roman"/>
                <w:b/>
                <w:bCs/>
              </w:rPr>
            </w:pPr>
          </w:p>
          <w:p w14:paraId="67C24D8B" w14:textId="77777777" w:rsidR="005D3528" w:rsidRPr="006C5000" w:rsidRDefault="005D3528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5BFEA" w14:textId="77777777" w:rsidR="00C84416" w:rsidRPr="006C5000" w:rsidRDefault="00C84416" w:rsidP="00C84416">
            <w:pPr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  <w:color w:val="000000"/>
                <w:lang w:eastAsia="uk-UA"/>
              </w:rPr>
              <w:t>Узагальнюючі наукові результати:</w:t>
            </w:r>
            <w:r w:rsidR="00BD49D2">
              <w:rPr>
                <w:rFonts w:cs="Times New Roman"/>
              </w:rPr>
              <w:t xml:space="preserve"> Досліджено питання історії</w:t>
            </w:r>
            <w:r w:rsidRPr="006C5000">
              <w:rPr>
                <w:rFonts w:cs="Times New Roman"/>
              </w:rPr>
              <w:t xml:space="preserve"> розвитку і функціонування мови в різних дискурсах і актах комунікації. На синтаксичному рівні розглянуто особливості  інверсії, типи еліпсу в простих та складних реченнях англійської мови, структуру метафоричних словосполучень французької мови, питання історичного синтаксису латинської мови. На лексичному рівні вивчено: сполученість англійських прикметників у функції предикатива, функціонування абстрактних іменників французької мови, особливості </w:t>
            </w:r>
            <w:proofErr w:type="spellStart"/>
            <w:r w:rsidRPr="006C5000">
              <w:rPr>
                <w:rFonts w:cs="Times New Roman"/>
              </w:rPr>
              <w:t>аргументативних</w:t>
            </w:r>
            <w:proofErr w:type="spellEnd"/>
            <w:r w:rsidRPr="006C5000">
              <w:rPr>
                <w:rFonts w:cs="Times New Roman"/>
              </w:rPr>
              <w:t xml:space="preserve">  суфіксальних  дериватів іспанської мови. У цих дослідженнях широко вживається корпусний метод. Окремі праці присвячено контра</w:t>
            </w:r>
            <w:r w:rsidRPr="006C5000">
              <w:rPr>
                <w:rFonts w:cs="Times New Roman"/>
                <w:lang w:val="de-DE"/>
              </w:rPr>
              <w:t>c</w:t>
            </w:r>
            <w:proofErr w:type="spellStart"/>
            <w:r w:rsidRPr="006C5000">
              <w:rPr>
                <w:rFonts w:cs="Times New Roman"/>
              </w:rPr>
              <w:t>тивному</w:t>
            </w:r>
            <w:proofErr w:type="spellEnd"/>
            <w:r w:rsidRPr="006C5000">
              <w:rPr>
                <w:rFonts w:cs="Times New Roman"/>
              </w:rPr>
              <w:t xml:space="preserve">  аналізу французьких та українських фразеологізмів, </w:t>
            </w:r>
            <w:proofErr w:type="spellStart"/>
            <w:r w:rsidRPr="006C5000">
              <w:rPr>
                <w:rFonts w:cs="Times New Roman"/>
              </w:rPr>
              <w:t>прагмалінгвістичним</w:t>
            </w:r>
            <w:proofErr w:type="spellEnd"/>
            <w:r w:rsidRPr="006C5000">
              <w:rPr>
                <w:rFonts w:cs="Times New Roman"/>
              </w:rPr>
              <w:t xml:space="preserve"> аспектам </w:t>
            </w:r>
            <w:proofErr w:type="spellStart"/>
            <w:r w:rsidRPr="006C5000">
              <w:rPr>
                <w:rFonts w:cs="Times New Roman"/>
              </w:rPr>
              <w:t>текста</w:t>
            </w:r>
            <w:proofErr w:type="spellEnd"/>
            <w:r w:rsidRPr="006C5000">
              <w:rPr>
                <w:rFonts w:cs="Times New Roman"/>
              </w:rPr>
              <w:t xml:space="preserve"> інтерв’ю українською та німецькою мовою. </w:t>
            </w:r>
          </w:p>
          <w:p w14:paraId="5740357E" w14:textId="77777777" w:rsidR="009B412F" w:rsidRPr="0072427D" w:rsidRDefault="009C3E5C" w:rsidP="00914281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914281" w:rsidRPr="00914281">
              <w:rPr>
                <w:b/>
                <w:bCs/>
                <w:sz w:val="24"/>
                <w:szCs w:val="24"/>
              </w:rPr>
              <w:t>ублікаці</w:t>
            </w:r>
            <w:r>
              <w:rPr>
                <w:b/>
                <w:bCs/>
                <w:sz w:val="24"/>
                <w:szCs w:val="24"/>
              </w:rPr>
              <w:t>ї</w:t>
            </w:r>
            <w:r w:rsidR="00914281" w:rsidRPr="00914281">
              <w:rPr>
                <w:b/>
                <w:bCs/>
                <w:sz w:val="24"/>
                <w:szCs w:val="24"/>
              </w:rPr>
              <w:t>:</w:t>
            </w:r>
            <w:r w:rsidR="009B412F" w:rsidRPr="0072427D">
              <w:rPr>
                <w:sz w:val="24"/>
                <w:szCs w:val="24"/>
              </w:rPr>
              <w:t xml:space="preserve">1 монографія, 1 підручник, 4 навчальні посібника, 3 збірника наукових праць, 2 наукові журнали та збірника,  5 інших наукових видань, 244 статті (3 у виданнях, які мають імпакт-фактор,  80 у виданнях, які включені до міжнародних наукометричних баз даних Scopus, </w:t>
            </w:r>
            <w:r w:rsidR="009B412F" w:rsidRPr="0072427D">
              <w:rPr>
                <w:sz w:val="24"/>
                <w:szCs w:val="24"/>
                <w:lang w:val="en-US"/>
              </w:rPr>
              <w:t>Web</w:t>
            </w:r>
            <w:r w:rsidR="009B412F" w:rsidRPr="0072427D">
              <w:rPr>
                <w:sz w:val="24"/>
                <w:szCs w:val="24"/>
              </w:rPr>
              <w:t xml:space="preserve"> </w:t>
            </w:r>
            <w:r w:rsidR="009B412F" w:rsidRPr="0072427D">
              <w:rPr>
                <w:sz w:val="24"/>
                <w:szCs w:val="24"/>
                <w:lang w:val="en-US"/>
              </w:rPr>
              <w:t>of</w:t>
            </w:r>
            <w:r w:rsidR="009B412F" w:rsidRPr="0072427D">
              <w:rPr>
                <w:sz w:val="24"/>
                <w:szCs w:val="24"/>
              </w:rPr>
              <w:t xml:space="preserve"> </w:t>
            </w:r>
            <w:r w:rsidR="009B412F" w:rsidRPr="0072427D">
              <w:rPr>
                <w:sz w:val="24"/>
                <w:szCs w:val="24"/>
                <w:lang w:val="en-US"/>
              </w:rPr>
              <w:t>Science</w:t>
            </w:r>
            <w:r w:rsidR="009B412F" w:rsidRPr="0072427D">
              <w:rPr>
                <w:sz w:val="24"/>
                <w:szCs w:val="24"/>
              </w:rPr>
              <w:t xml:space="preserve"> та інших, 45 в інших закордонних виданнях,   78 у фахових та 38 у інших виданнях України); 130 тез доповідей на конференціях (62 на міжнародних</w:t>
            </w:r>
            <w:r w:rsidR="009B412F" w:rsidRPr="0072427D">
              <w:rPr>
                <w:bCs/>
                <w:sz w:val="24"/>
                <w:szCs w:val="24"/>
              </w:rPr>
              <w:t>, 68</w:t>
            </w:r>
            <w:r w:rsidR="009B412F" w:rsidRPr="0072427D">
              <w:rPr>
                <w:sz w:val="24"/>
                <w:szCs w:val="24"/>
              </w:rPr>
              <w:t xml:space="preserve"> на вітчизняних</w:t>
            </w:r>
            <w:r w:rsidR="009B412F" w:rsidRPr="0072427D">
              <w:rPr>
                <w:b/>
                <w:sz w:val="24"/>
                <w:szCs w:val="24"/>
              </w:rPr>
              <w:t>)</w:t>
            </w:r>
            <w:r w:rsidR="009B412F" w:rsidRPr="0072427D">
              <w:rPr>
                <w:sz w:val="24"/>
                <w:szCs w:val="24"/>
              </w:rPr>
              <w:t>.</w:t>
            </w:r>
          </w:p>
          <w:p w14:paraId="55511989" w14:textId="77777777" w:rsidR="009B412F" w:rsidRPr="0072427D" w:rsidRDefault="009B412F" w:rsidP="009B412F">
            <w:pPr>
              <w:jc w:val="both"/>
            </w:pPr>
            <w:r w:rsidRPr="0072427D">
              <w:rPr>
                <w:b/>
              </w:rPr>
              <w:t xml:space="preserve">Захищено: одну докторську дисертацію: </w:t>
            </w:r>
            <w:r w:rsidRPr="0072427D">
              <w:t xml:space="preserve">«Функціональна семантика </w:t>
            </w:r>
            <w:proofErr w:type="spellStart"/>
            <w:r w:rsidRPr="0072427D">
              <w:t>аспектуальності</w:t>
            </w:r>
            <w:proofErr w:type="spellEnd"/>
            <w:r w:rsidRPr="0072427D">
              <w:t xml:space="preserve"> в латинській мові» (</w:t>
            </w:r>
            <w:r w:rsidRPr="00914281">
              <w:rPr>
                <w:b/>
              </w:rPr>
              <w:t xml:space="preserve">доц. </w:t>
            </w:r>
            <w:proofErr w:type="spellStart"/>
            <w:r w:rsidRPr="00914281">
              <w:rPr>
                <w:b/>
              </w:rPr>
              <w:t>Чернюх</w:t>
            </w:r>
            <w:proofErr w:type="spellEnd"/>
            <w:r w:rsidRPr="00914281">
              <w:rPr>
                <w:b/>
              </w:rPr>
              <w:t xml:space="preserve"> Б. В.</w:t>
            </w:r>
            <w:r w:rsidRPr="0072427D">
              <w:t xml:space="preserve">); </w:t>
            </w:r>
          </w:p>
          <w:p w14:paraId="234D72CA" w14:textId="77777777" w:rsidR="009B412F" w:rsidRPr="006C5000" w:rsidRDefault="009B412F" w:rsidP="00914281">
            <w:pPr>
              <w:jc w:val="both"/>
              <w:rPr>
                <w:rFonts w:cs="Times New Roman"/>
                <w:b/>
                <w:bCs/>
              </w:rPr>
            </w:pPr>
            <w:r w:rsidRPr="005D439C">
              <w:rPr>
                <w:b/>
              </w:rPr>
              <w:t>11</w:t>
            </w:r>
            <w:r w:rsidRPr="0072427D">
              <w:rPr>
                <w:b/>
              </w:rPr>
              <w:t xml:space="preserve"> кандидатських дисертацій:</w:t>
            </w:r>
            <w:r w:rsidRPr="0072427D">
              <w:t xml:space="preserve"> “Тактильні прикметники латинської мови: структурно-системний вимір (на матеріалі поетичних творів Горація, Вергілія, Овідія)” (</w:t>
            </w:r>
            <w:proofErr w:type="spellStart"/>
            <w:r w:rsidRPr="00914281">
              <w:rPr>
                <w:b/>
              </w:rPr>
              <w:t>асп</w:t>
            </w:r>
            <w:proofErr w:type="spellEnd"/>
            <w:r w:rsidRPr="00914281">
              <w:rPr>
                <w:b/>
              </w:rPr>
              <w:t xml:space="preserve">. Антонюк-Кириченко     С. А. </w:t>
            </w:r>
            <w:r w:rsidRPr="0072427D">
              <w:t>); “Формування та функціонування фізичних термінів у французькій мові” (</w:t>
            </w:r>
            <w:proofErr w:type="spellStart"/>
            <w:r w:rsidRPr="00914281">
              <w:rPr>
                <w:b/>
              </w:rPr>
              <w:t>асп</w:t>
            </w:r>
            <w:proofErr w:type="spellEnd"/>
            <w:r w:rsidRPr="00914281">
              <w:rPr>
                <w:b/>
              </w:rPr>
              <w:t xml:space="preserve">. </w:t>
            </w:r>
            <w:proofErr w:type="spellStart"/>
            <w:r w:rsidRPr="00914281">
              <w:rPr>
                <w:b/>
              </w:rPr>
              <w:t>Галян</w:t>
            </w:r>
            <w:proofErr w:type="spellEnd"/>
            <w:r w:rsidRPr="00914281">
              <w:rPr>
                <w:b/>
              </w:rPr>
              <w:t xml:space="preserve"> О. В.</w:t>
            </w:r>
            <w:r w:rsidRPr="0072427D">
              <w:t>); “Формування в майбутніх лікарів німецькомовних комунікативних стратегій у рецептивних видах мовленнєвої діяльності” (</w:t>
            </w:r>
            <w:proofErr w:type="spellStart"/>
            <w:r w:rsidRPr="00914281">
              <w:rPr>
                <w:b/>
              </w:rPr>
              <w:t>асп</w:t>
            </w:r>
            <w:proofErr w:type="spellEnd"/>
            <w:r w:rsidRPr="00914281">
              <w:rPr>
                <w:b/>
              </w:rPr>
              <w:t>. Задорожна     О. І.</w:t>
            </w:r>
            <w:r w:rsidRPr="0072427D">
              <w:t>); “</w:t>
            </w:r>
            <w:r w:rsidRPr="0072427D">
              <w:rPr>
                <w:bCs/>
              </w:rPr>
              <w:t>Інтенсивність атрибутивної ознаки в латинській мові. (на матеріалі поезії епохи Августа)”</w:t>
            </w:r>
            <w:r w:rsidRPr="0072427D">
              <w:t xml:space="preserve"> (</w:t>
            </w:r>
            <w:proofErr w:type="spellStart"/>
            <w:r w:rsidRPr="00914281">
              <w:rPr>
                <w:b/>
              </w:rPr>
              <w:t>асист</w:t>
            </w:r>
            <w:proofErr w:type="spellEnd"/>
            <w:r w:rsidRPr="00914281">
              <w:rPr>
                <w:b/>
              </w:rPr>
              <w:t xml:space="preserve">. </w:t>
            </w:r>
            <w:proofErr w:type="spellStart"/>
            <w:r w:rsidRPr="00914281">
              <w:rPr>
                <w:b/>
              </w:rPr>
              <w:t>Савула</w:t>
            </w:r>
            <w:proofErr w:type="spellEnd"/>
            <w:r w:rsidRPr="00914281">
              <w:rPr>
                <w:b/>
              </w:rPr>
              <w:t xml:space="preserve"> А. М.</w:t>
            </w:r>
            <w:r w:rsidRPr="0072427D">
              <w:t>); “Когнітивні та комунікативні особливості мовленнєвої агресії в політичному дискурсі (на матеріалі електронних видань США та Великої Британії)” (</w:t>
            </w:r>
            <w:proofErr w:type="spellStart"/>
            <w:r w:rsidRPr="00914281">
              <w:rPr>
                <w:b/>
              </w:rPr>
              <w:t>асист</w:t>
            </w:r>
            <w:proofErr w:type="spellEnd"/>
            <w:r w:rsidRPr="00914281">
              <w:rPr>
                <w:b/>
              </w:rPr>
              <w:t xml:space="preserve">. </w:t>
            </w:r>
            <w:proofErr w:type="spellStart"/>
            <w:r w:rsidRPr="00914281">
              <w:rPr>
                <w:b/>
              </w:rPr>
              <w:t>Кузик</w:t>
            </w:r>
            <w:proofErr w:type="spellEnd"/>
            <w:r w:rsidRPr="00914281">
              <w:rPr>
                <w:b/>
              </w:rPr>
              <w:t xml:space="preserve"> О. А.</w:t>
            </w:r>
            <w:r w:rsidRPr="0072427D">
              <w:t xml:space="preserve">); “Лексико-семантичний простір британських художніх прозових текстів на військову тематику: </w:t>
            </w:r>
            <w:proofErr w:type="spellStart"/>
            <w:r w:rsidRPr="0072427D">
              <w:t>прагмастилістичний</w:t>
            </w:r>
            <w:proofErr w:type="spellEnd"/>
            <w:r w:rsidRPr="0072427D">
              <w:t xml:space="preserve"> аспект” (</w:t>
            </w:r>
            <w:proofErr w:type="spellStart"/>
            <w:r w:rsidRPr="00914281">
              <w:rPr>
                <w:b/>
              </w:rPr>
              <w:t>асист</w:t>
            </w:r>
            <w:proofErr w:type="spellEnd"/>
            <w:r w:rsidRPr="00914281">
              <w:rPr>
                <w:b/>
              </w:rPr>
              <w:t xml:space="preserve">. </w:t>
            </w:r>
            <w:proofErr w:type="spellStart"/>
            <w:r w:rsidRPr="00914281">
              <w:rPr>
                <w:b/>
              </w:rPr>
              <w:t>Шайнер</w:t>
            </w:r>
            <w:proofErr w:type="spellEnd"/>
            <w:r w:rsidRPr="00914281">
              <w:rPr>
                <w:b/>
              </w:rPr>
              <w:t xml:space="preserve">       І. І.</w:t>
            </w:r>
            <w:r w:rsidRPr="0072427D">
              <w:t>); ”</w:t>
            </w:r>
            <w:proofErr w:type="spellStart"/>
            <w:r w:rsidRPr="0072427D">
              <w:t>Мовні</w:t>
            </w:r>
            <w:proofErr w:type="spellEnd"/>
            <w:r w:rsidRPr="0072427D">
              <w:t xml:space="preserve"> засоби реалізації </w:t>
            </w:r>
            <w:proofErr w:type="spellStart"/>
            <w:r w:rsidRPr="0072427D">
              <w:t>пейоративності</w:t>
            </w:r>
            <w:proofErr w:type="spellEnd"/>
            <w:r w:rsidRPr="0072427D">
              <w:t xml:space="preserve"> у романах С. Майєр” (</w:t>
            </w:r>
            <w:proofErr w:type="spellStart"/>
            <w:r w:rsidRPr="00914281">
              <w:rPr>
                <w:b/>
              </w:rPr>
              <w:t>асп</w:t>
            </w:r>
            <w:proofErr w:type="spellEnd"/>
            <w:r w:rsidRPr="00914281">
              <w:rPr>
                <w:b/>
              </w:rPr>
              <w:t>. Кульчицька О. В.</w:t>
            </w:r>
            <w:r w:rsidRPr="0072427D">
              <w:t>);</w:t>
            </w:r>
            <w:r>
              <w:t xml:space="preserve"> </w:t>
            </w:r>
            <w:r w:rsidRPr="0072427D">
              <w:t>“</w:t>
            </w:r>
            <w:proofErr w:type="spellStart"/>
            <w:r w:rsidRPr="0072427D">
              <w:t>Лінгвокогнітивні</w:t>
            </w:r>
            <w:proofErr w:type="spellEnd"/>
            <w:r w:rsidRPr="0072427D">
              <w:t xml:space="preserve"> та комунікативно-прагматичні параметри заперечення в сучасній німецькій мові”</w:t>
            </w:r>
            <w:r w:rsidRPr="0072427D">
              <w:rPr>
                <w:iCs/>
              </w:rPr>
              <w:t xml:space="preserve"> (</w:t>
            </w:r>
            <w:proofErr w:type="spellStart"/>
            <w:r w:rsidRPr="00914281">
              <w:rPr>
                <w:b/>
                <w:iCs/>
              </w:rPr>
              <w:t>асист</w:t>
            </w:r>
            <w:proofErr w:type="spellEnd"/>
            <w:r w:rsidRPr="00914281">
              <w:rPr>
                <w:b/>
                <w:iCs/>
              </w:rPr>
              <w:t xml:space="preserve">. </w:t>
            </w:r>
            <w:proofErr w:type="spellStart"/>
            <w:r w:rsidRPr="00914281">
              <w:rPr>
                <w:b/>
                <w:iCs/>
              </w:rPr>
              <w:t>Крайник</w:t>
            </w:r>
            <w:proofErr w:type="spellEnd"/>
            <w:r w:rsidRPr="00914281">
              <w:rPr>
                <w:b/>
                <w:iCs/>
              </w:rPr>
              <w:t xml:space="preserve"> О. В.</w:t>
            </w:r>
            <w:r w:rsidRPr="0072427D">
              <w:rPr>
                <w:iCs/>
              </w:rPr>
              <w:t xml:space="preserve">); </w:t>
            </w:r>
            <w:r w:rsidRPr="0072427D">
              <w:t>“Квантитативні характеристики лексико-семантичних полів дієслова в авторських текстах англомовної художньої літератури” (</w:t>
            </w:r>
            <w:proofErr w:type="spellStart"/>
            <w:r w:rsidRPr="00914281">
              <w:rPr>
                <w:b/>
              </w:rPr>
              <w:t>асист</w:t>
            </w:r>
            <w:proofErr w:type="spellEnd"/>
            <w:r w:rsidRPr="00914281">
              <w:rPr>
                <w:b/>
              </w:rPr>
              <w:t xml:space="preserve">. </w:t>
            </w:r>
            <w:proofErr w:type="spellStart"/>
            <w:r w:rsidRPr="00914281">
              <w:rPr>
                <w:b/>
              </w:rPr>
              <w:lastRenderedPageBreak/>
              <w:t>Павлишенко</w:t>
            </w:r>
            <w:proofErr w:type="spellEnd"/>
            <w:r w:rsidRPr="00914281">
              <w:rPr>
                <w:b/>
              </w:rPr>
              <w:t xml:space="preserve"> О. А.</w:t>
            </w:r>
            <w:r w:rsidRPr="0072427D">
              <w:t>); “Формування та функціонування англомовних та українських терміносистем банківської сфери “(</w:t>
            </w:r>
            <w:proofErr w:type="spellStart"/>
            <w:r w:rsidRPr="00914281">
              <w:rPr>
                <w:b/>
              </w:rPr>
              <w:t>асп</w:t>
            </w:r>
            <w:proofErr w:type="spellEnd"/>
            <w:r w:rsidRPr="00914281">
              <w:rPr>
                <w:b/>
              </w:rPr>
              <w:t xml:space="preserve">. </w:t>
            </w:r>
            <w:proofErr w:type="spellStart"/>
            <w:r w:rsidRPr="00914281">
              <w:rPr>
                <w:b/>
              </w:rPr>
              <w:t>Петрина</w:t>
            </w:r>
            <w:proofErr w:type="spellEnd"/>
            <w:r w:rsidRPr="00914281">
              <w:rPr>
                <w:b/>
              </w:rPr>
              <w:t xml:space="preserve"> О. С.</w:t>
            </w:r>
            <w:r w:rsidRPr="0072427D">
              <w:t xml:space="preserve">); </w:t>
            </w:r>
            <w:r w:rsidRPr="0072427D">
              <w:rPr>
                <w:shd w:val="clear" w:color="auto" w:fill="FFFFFF"/>
              </w:rPr>
              <w:t>“Профілізація концепту MARRIAGE в англійській мові” (</w:t>
            </w:r>
            <w:proofErr w:type="spellStart"/>
            <w:r w:rsidRPr="00914281">
              <w:rPr>
                <w:b/>
                <w:shd w:val="clear" w:color="auto" w:fill="FFFFFF"/>
              </w:rPr>
              <w:t>асп</w:t>
            </w:r>
            <w:proofErr w:type="spellEnd"/>
            <w:r w:rsidRPr="00914281">
              <w:rPr>
                <w:b/>
                <w:shd w:val="clear" w:color="auto" w:fill="FFFFFF"/>
              </w:rPr>
              <w:t xml:space="preserve">. </w:t>
            </w:r>
            <w:proofErr w:type="spellStart"/>
            <w:r w:rsidRPr="00914281">
              <w:rPr>
                <w:b/>
                <w:shd w:val="clear" w:color="auto" w:fill="FFFFFF"/>
              </w:rPr>
              <w:t>Крацило</w:t>
            </w:r>
            <w:proofErr w:type="spellEnd"/>
            <w:r w:rsidRPr="00914281">
              <w:rPr>
                <w:b/>
                <w:shd w:val="clear" w:color="auto" w:fill="FFFFFF"/>
              </w:rPr>
              <w:t xml:space="preserve">   С. О</w:t>
            </w:r>
            <w:r w:rsidR="00914281">
              <w:rPr>
                <w:shd w:val="clear" w:color="auto" w:fill="FFFFFF"/>
              </w:rPr>
              <w:t>.</w:t>
            </w:r>
            <w:r w:rsidRPr="0072427D">
              <w:rPr>
                <w:shd w:val="clear" w:color="auto" w:fill="FFFFFF"/>
              </w:rPr>
              <w:t>) та захищено 141 магістерську роботу.</w:t>
            </w:r>
          </w:p>
        </w:tc>
      </w:tr>
      <w:tr w:rsidR="006C5000" w:rsidRPr="006C5000" w14:paraId="11B63186" w14:textId="77777777" w:rsidTr="00124A8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C0EF" w14:textId="77777777" w:rsidR="006C5000" w:rsidRPr="000A2F9E" w:rsidRDefault="006C5000" w:rsidP="00AA3F3E">
            <w:pPr>
              <w:rPr>
                <w:rFonts w:cs="Times New Roman"/>
                <w:b/>
              </w:rPr>
            </w:pPr>
            <w:r w:rsidRPr="000A2F9E">
              <w:rPr>
                <w:rFonts w:cs="Times New Roman"/>
                <w:b/>
              </w:rPr>
              <w:lastRenderedPageBreak/>
              <w:t xml:space="preserve">“ Сучасні </w:t>
            </w:r>
            <w:proofErr w:type="spellStart"/>
            <w:r w:rsidRPr="000A2F9E">
              <w:rPr>
                <w:rFonts w:cs="Times New Roman"/>
                <w:b/>
              </w:rPr>
              <w:t>лінгводидактичні</w:t>
            </w:r>
            <w:proofErr w:type="spellEnd"/>
            <w:r w:rsidRPr="000A2F9E">
              <w:rPr>
                <w:rFonts w:cs="Times New Roman"/>
                <w:b/>
              </w:rPr>
              <w:t xml:space="preserve"> орієнтири формування іншомовної комунікативної компетентності студентів вищих навчальних закладів”</w:t>
            </w:r>
          </w:p>
          <w:p w14:paraId="75BA7274" w14:textId="77777777" w:rsidR="000A2F9E" w:rsidRDefault="006C5000" w:rsidP="000A2F9E">
            <w:pPr>
              <w:spacing w:after="120"/>
              <w:jc w:val="both"/>
            </w:pPr>
            <w:r w:rsidRPr="000A2F9E">
              <w:rPr>
                <w:rFonts w:cs="Times New Roman"/>
                <w:b/>
              </w:rPr>
              <w:t>Керівник НДР</w:t>
            </w:r>
            <w:r w:rsidRPr="006C5000">
              <w:rPr>
                <w:rFonts w:cs="Times New Roman"/>
              </w:rPr>
              <w:t>: д-р. пед. н., проф. Микитенко Наталія</w:t>
            </w:r>
            <w:r w:rsidR="000A2F9E">
              <w:rPr>
                <w:rFonts w:cs="Times New Roman"/>
              </w:rPr>
              <w:t xml:space="preserve"> </w:t>
            </w:r>
            <w:r w:rsidR="003E32AA">
              <w:rPr>
                <w:rFonts w:cs="Times New Roman"/>
              </w:rPr>
              <w:t>Олександрівна.</w:t>
            </w:r>
            <w:r w:rsidR="000A2F9E">
              <w:rPr>
                <w:rFonts w:cs="Times New Roman"/>
              </w:rPr>
              <w:t xml:space="preserve">                    </w:t>
            </w:r>
            <w:r w:rsidRPr="006C5000">
              <w:rPr>
                <w:rFonts w:cs="Times New Roman"/>
              </w:rPr>
              <w:t xml:space="preserve">        </w:t>
            </w:r>
            <w:r w:rsidR="000A2F9E">
              <w:rPr>
                <w:rFonts w:cs="Times New Roman"/>
                <w:b/>
              </w:rPr>
              <w:t>№ держреєстрації</w:t>
            </w:r>
            <w:r w:rsidRPr="006C5000">
              <w:rPr>
                <w:rFonts w:cs="Times New Roman"/>
              </w:rPr>
              <w:t xml:space="preserve">: </w:t>
            </w:r>
            <w:r w:rsidR="000A2F9E">
              <w:t>0117U001392</w:t>
            </w:r>
          </w:p>
          <w:p w14:paraId="0CC5BFFC" w14:textId="77777777" w:rsidR="006C5000" w:rsidRPr="006C5000" w:rsidRDefault="006C5000" w:rsidP="00AA3F3E">
            <w:pPr>
              <w:jc w:val="both"/>
              <w:rPr>
                <w:rFonts w:cs="Times New Roman"/>
              </w:rPr>
            </w:pPr>
            <w:r w:rsidRPr="000A2F9E">
              <w:rPr>
                <w:rFonts w:cs="Times New Roman"/>
                <w:b/>
              </w:rPr>
              <w:t xml:space="preserve">Терміни виконання : </w:t>
            </w:r>
            <w:r w:rsidR="00AB120C" w:rsidRPr="006C5000">
              <w:rPr>
                <w:rFonts w:cs="Times New Roman"/>
                <w:smallCaps/>
              </w:rPr>
              <w:t>01.01.2017 – 31.12.2019</w:t>
            </w:r>
          </w:p>
          <w:p w14:paraId="1962D322" w14:textId="77777777" w:rsidR="006C5000" w:rsidRPr="006C5000" w:rsidRDefault="006C5000" w:rsidP="00AA3F3E">
            <w:pPr>
              <w:jc w:val="both"/>
              <w:rPr>
                <w:rFonts w:cs="Times New Roman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75BF" w14:textId="77777777" w:rsidR="00914281" w:rsidRDefault="006C5000" w:rsidP="00914281">
            <w:pPr>
              <w:spacing w:after="20"/>
              <w:jc w:val="both"/>
            </w:pPr>
            <w:r w:rsidRPr="006C5000">
              <w:rPr>
                <w:rFonts w:cs="Times New Roman"/>
                <w:b/>
                <w:color w:val="000000"/>
                <w:lang w:eastAsia="uk-UA"/>
              </w:rPr>
              <w:t>Узагальнюючі наукові результати:</w:t>
            </w:r>
            <w:r w:rsidR="00914281">
              <w:rPr>
                <w:b/>
                <w:color w:val="000000"/>
                <w:lang w:eastAsia="uk-UA"/>
              </w:rPr>
              <w:t xml:space="preserve"> О</w:t>
            </w:r>
            <w:r w:rsidR="00914281" w:rsidRPr="00370330">
              <w:t>бґрунт</w:t>
            </w:r>
            <w:r w:rsidR="00914281">
              <w:t>ування</w:t>
            </w:r>
            <w:r w:rsidR="00914281" w:rsidRPr="00370330">
              <w:t xml:space="preserve"> можливості застосування</w:t>
            </w:r>
            <w:r w:rsidR="00914281">
              <w:t>:</w:t>
            </w:r>
            <w:r w:rsidR="00914281" w:rsidRPr="00370330">
              <w:t xml:space="preserve"> інноваційних інтерактивних технологій та методів навчання усного мовлення й візуалізації у навчанні лексики під час педагогічної практики студентів; </w:t>
            </w:r>
            <w:proofErr w:type="spellStart"/>
            <w:r w:rsidR="00914281" w:rsidRPr="00370330">
              <w:t>прекладу</w:t>
            </w:r>
            <w:proofErr w:type="spellEnd"/>
            <w:r w:rsidR="00914281" w:rsidRPr="00370330">
              <w:t xml:space="preserve"> для формування іншомовної комунікативної компетенції (лінгвістичної, прагматичної, соціокультурної) та для навчання міжкультурного діалогу; </w:t>
            </w:r>
            <w:r w:rsidR="00914281">
              <w:t>побудова</w:t>
            </w:r>
            <w:r w:rsidR="00914281" w:rsidRPr="00BF2C17">
              <w:t xml:space="preserve"> концепці</w:t>
            </w:r>
            <w:r w:rsidR="00914281">
              <w:t>ї</w:t>
            </w:r>
            <w:r w:rsidR="00914281" w:rsidRPr="00BF2C17">
              <w:t xml:space="preserve"> поетапного розвитку іншомовної комунікативної компетентності майбутніх фахівців нефілологічного профілю; </w:t>
            </w:r>
            <w:r w:rsidR="00914281">
              <w:t>шляхи</w:t>
            </w:r>
            <w:r w:rsidR="00914281" w:rsidRPr="00BF2C17">
              <w:t xml:space="preserve"> формування англомовної лексичної та граматичної </w:t>
            </w:r>
            <w:proofErr w:type="spellStart"/>
            <w:r w:rsidR="00914281" w:rsidRPr="00BF2C17">
              <w:t>компетентностей</w:t>
            </w:r>
            <w:proofErr w:type="spellEnd"/>
            <w:r w:rsidR="00914281" w:rsidRPr="00BF2C17">
              <w:t xml:space="preserve"> з використанням інтегративного підходу засобами кейс-технології та відео-чатів з урахуванням індивідуальних </w:t>
            </w:r>
            <w:proofErr w:type="spellStart"/>
            <w:r w:rsidR="00914281" w:rsidRPr="00BF2C17">
              <w:t>психо</w:t>
            </w:r>
            <w:proofErr w:type="spellEnd"/>
            <w:r w:rsidR="00914281" w:rsidRPr="00BF2C17">
              <w:t xml:space="preserve">-когнітивних стилів навчання; </w:t>
            </w:r>
            <w:r w:rsidR="00914281" w:rsidRPr="00370330">
              <w:t>звернення до корпусних ресурсів у викладанні іноземних мов</w:t>
            </w:r>
            <w:r w:rsidR="00914281">
              <w:t>.</w:t>
            </w:r>
          </w:p>
          <w:p w14:paraId="66941BA4" w14:textId="77777777" w:rsidR="00A13909" w:rsidRDefault="00AB120C" w:rsidP="00A13909">
            <w:pPr>
              <w:spacing w:after="20"/>
              <w:jc w:val="both"/>
            </w:pPr>
            <w:r>
              <w:rPr>
                <w:rFonts w:cs="Times New Roman"/>
                <w:b/>
                <w:bCs/>
              </w:rPr>
              <w:t>П</w:t>
            </w:r>
            <w:r w:rsidR="00914281" w:rsidRPr="00914281">
              <w:rPr>
                <w:b/>
                <w:bCs/>
              </w:rPr>
              <w:t>ублікаці</w:t>
            </w:r>
            <w:r>
              <w:rPr>
                <w:b/>
                <w:bCs/>
              </w:rPr>
              <w:t>ї</w:t>
            </w:r>
            <w:r w:rsidR="00914281" w:rsidRPr="00914281">
              <w:rPr>
                <w:b/>
                <w:bCs/>
              </w:rPr>
              <w:t>:</w:t>
            </w:r>
            <w:r w:rsidR="00914281">
              <w:rPr>
                <w:b/>
                <w:bCs/>
              </w:rPr>
              <w:t xml:space="preserve"> </w:t>
            </w:r>
            <w:r w:rsidR="00A13909" w:rsidRPr="0072427D">
              <w:t>2 монографії, 11 підручників, 19 навчальних посібників, 4 збірники наукових праць,  13  інших наукових видань,</w:t>
            </w:r>
            <w:r w:rsidR="00A13909" w:rsidRPr="0072427D">
              <w:rPr>
                <w:b/>
              </w:rPr>
              <w:t xml:space="preserve"> 110</w:t>
            </w:r>
            <w:r w:rsidR="00A13909" w:rsidRPr="0072427D">
              <w:t xml:space="preserve"> статей у тому числі: статей в інших виданнях, які включені до міжнародних </w:t>
            </w:r>
            <w:proofErr w:type="spellStart"/>
            <w:r w:rsidR="00A13909" w:rsidRPr="0072427D">
              <w:t>науковометричних</w:t>
            </w:r>
            <w:proofErr w:type="spellEnd"/>
            <w:r w:rsidR="00A13909" w:rsidRPr="0072427D">
              <w:t xml:space="preserve"> баз даних </w:t>
            </w:r>
            <w:r w:rsidR="00A13909" w:rsidRPr="0072427D">
              <w:rPr>
                <w:lang w:val="en-US"/>
              </w:rPr>
              <w:t>Web</w:t>
            </w:r>
            <w:r w:rsidR="00A13909" w:rsidRPr="0072427D">
              <w:t xml:space="preserve"> </w:t>
            </w:r>
            <w:r w:rsidR="00A13909" w:rsidRPr="0072427D">
              <w:rPr>
                <w:lang w:val="en-US"/>
              </w:rPr>
              <w:t>of</w:t>
            </w:r>
            <w:r w:rsidR="00A13909" w:rsidRPr="0072427D">
              <w:t xml:space="preserve"> </w:t>
            </w:r>
            <w:r w:rsidR="00A13909" w:rsidRPr="0072427D">
              <w:rPr>
                <w:lang w:val="en-US"/>
              </w:rPr>
              <w:t>Science</w:t>
            </w:r>
            <w:r w:rsidR="00A13909" w:rsidRPr="0072427D">
              <w:t xml:space="preserve">, </w:t>
            </w:r>
            <w:r w:rsidR="00A13909" w:rsidRPr="0072427D">
              <w:rPr>
                <w:lang w:val="en-US"/>
              </w:rPr>
              <w:t>Scopus</w:t>
            </w:r>
            <w:r w:rsidR="00A13909" w:rsidRPr="0072427D">
              <w:t xml:space="preserve"> та інших – </w:t>
            </w:r>
            <w:r w:rsidR="00A13909" w:rsidRPr="0072427D">
              <w:rPr>
                <w:b/>
              </w:rPr>
              <w:t xml:space="preserve">34 </w:t>
            </w:r>
            <w:r w:rsidR="00A13909" w:rsidRPr="0072427D">
              <w:t>(у тому числі</w:t>
            </w:r>
            <w:r w:rsidR="00A13909" w:rsidRPr="0072427D">
              <w:rPr>
                <w:b/>
              </w:rPr>
              <w:t xml:space="preserve"> </w:t>
            </w:r>
            <w:r w:rsidR="00A13909" w:rsidRPr="0072427D">
              <w:rPr>
                <w:bCs/>
                <w:i/>
                <w:lang w:val="en-US"/>
              </w:rPr>
              <w:t>Web</w:t>
            </w:r>
            <w:r w:rsidR="00A13909" w:rsidRPr="0072427D">
              <w:rPr>
                <w:bCs/>
                <w:i/>
              </w:rPr>
              <w:t xml:space="preserve"> </w:t>
            </w:r>
            <w:r w:rsidR="00A13909" w:rsidRPr="0072427D">
              <w:rPr>
                <w:bCs/>
                <w:i/>
                <w:lang w:val="en-US"/>
              </w:rPr>
              <w:t>of</w:t>
            </w:r>
            <w:r w:rsidR="00A13909" w:rsidRPr="0072427D">
              <w:rPr>
                <w:bCs/>
                <w:i/>
              </w:rPr>
              <w:t xml:space="preserve"> </w:t>
            </w:r>
            <w:r w:rsidR="00A13909" w:rsidRPr="0072427D">
              <w:rPr>
                <w:bCs/>
                <w:i/>
                <w:lang w:val="en-US"/>
              </w:rPr>
              <w:t>Science</w:t>
            </w:r>
            <w:r w:rsidR="00A13909" w:rsidRPr="0072427D">
              <w:rPr>
                <w:bCs/>
                <w:i/>
              </w:rPr>
              <w:t xml:space="preserve"> </w:t>
            </w:r>
            <w:r w:rsidR="00A13909" w:rsidRPr="0072427D">
              <w:rPr>
                <w:bCs/>
              </w:rPr>
              <w:t xml:space="preserve">– </w:t>
            </w:r>
            <w:r w:rsidR="00A13909" w:rsidRPr="0072427D">
              <w:rPr>
                <w:b/>
                <w:bCs/>
              </w:rPr>
              <w:t>6</w:t>
            </w:r>
            <w:r w:rsidR="00A13909" w:rsidRPr="0072427D">
              <w:rPr>
                <w:bCs/>
              </w:rPr>
              <w:t xml:space="preserve">, </w:t>
            </w:r>
            <w:r w:rsidR="00A13909" w:rsidRPr="0072427D">
              <w:rPr>
                <w:i/>
                <w:lang w:val="en-US"/>
              </w:rPr>
              <w:t>Index</w:t>
            </w:r>
            <w:r w:rsidR="00A13909" w:rsidRPr="0072427D">
              <w:rPr>
                <w:i/>
              </w:rPr>
              <w:t xml:space="preserve"> </w:t>
            </w:r>
            <w:r w:rsidR="00A13909" w:rsidRPr="0072427D">
              <w:rPr>
                <w:i/>
                <w:lang w:val="en-US"/>
              </w:rPr>
              <w:t>Copernicus</w:t>
            </w:r>
            <w:r w:rsidR="00A13909" w:rsidRPr="0072427D">
              <w:t xml:space="preserve"> та ін. – </w:t>
            </w:r>
            <w:r w:rsidR="00A13909" w:rsidRPr="0072427D">
              <w:rPr>
                <w:b/>
              </w:rPr>
              <w:t>28</w:t>
            </w:r>
            <w:r w:rsidR="00A13909" w:rsidRPr="0072427D">
              <w:t xml:space="preserve">); статей у інших закордонних виданнях – </w:t>
            </w:r>
            <w:r w:rsidR="00A13909" w:rsidRPr="0072427D">
              <w:rPr>
                <w:b/>
              </w:rPr>
              <w:t>32</w:t>
            </w:r>
            <w:r w:rsidR="00A13909" w:rsidRPr="0072427D">
              <w:t xml:space="preserve">; статей у фахових виданнях України – </w:t>
            </w:r>
            <w:r w:rsidR="00A13909" w:rsidRPr="0072427D">
              <w:rPr>
                <w:b/>
              </w:rPr>
              <w:t>31</w:t>
            </w:r>
            <w:r w:rsidR="00A13909" w:rsidRPr="0072427D">
              <w:t xml:space="preserve">; статей у інших виданнях України – </w:t>
            </w:r>
            <w:r w:rsidR="00A13909" w:rsidRPr="0072427D">
              <w:rPr>
                <w:b/>
              </w:rPr>
              <w:t>13; т</w:t>
            </w:r>
            <w:r w:rsidR="00A13909" w:rsidRPr="0072427D">
              <w:t xml:space="preserve">ез доповідей – </w:t>
            </w:r>
            <w:r w:rsidR="00A13909" w:rsidRPr="0072427D">
              <w:rPr>
                <w:b/>
              </w:rPr>
              <w:t>116</w:t>
            </w:r>
            <w:r w:rsidR="00A13909" w:rsidRPr="0072427D">
              <w:t xml:space="preserve"> у тому числі: тез доповідей на міжнародних конференціях – 60;  на вітчизняних  – </w:t>
            </w:r>
            <w:r w:rsidR="00A13909" w:rsidRPr="0072427D">
              <w:rPr>
                <w:b/>
              </w:rPr>
              <w:t>56</w:t>
            </w:r>
            <w:r w:rsidR="00A13909" w:rsidRPr="0072427D">
              <w:t>.</w:t>
            </w:r>
          </w:p>
          <w:p w14:paraId="5AF55B23" w14:textId="77777777" w:rsidR="006C5000" w:rsidRPr="006C5000" w:rsidRDefault="00A13909" w:rsidP="00A13909">
            <w:pPr>
              <w:jc w:val="both"/>
              <w:rPr>
                <w:rFonts w:cs="Times New Roman"/>
              </w:rPr>
            </w:pPr>
            <w:r w:rsidRPr="0072427D">
              <w:rPr>
                <w:b/>
              </w:rPr>
              <w:t xml:space="preserve">Захищено 8 кандидатських дисертацій: </w:t>
            </w:r>
            <w:r w:rsidRPr="0072427D">
              <w:t>«Формування англомовної лексико-граматичної компетентності в говорінні майбутніх економістів у процесі самостійної роботи» (</w:t>
            </w:r>
            <w:proofErr w:type="spellStart"/>
            <w:r w:rsidRPr="00A13909">
              <w:rPr>
                <w:b/>
              </w:rPr>
              <w:t>асист</w:t>
            </w:r>
            <w:proofErr w:type="spellEnd"/>
            <w:r w:rsidRPr="00A13909">
              <w:rPr>
                <w:b/>
              </w:rPr>
              <w:t>.</w:t>
            </w:r>
            <w:r w:rsidRPr="00A13909">
              <w:rPr>
                <w:b/>
                <w:u w:val="single"/>
              </w:rPr>
              <w:t xml:space="preserve"> </w:t>
            </w:r>
            <w:proofErr w:type="spellStart"/>
            <w:r w:rsidRPr="00A13909">
              <w:rPr>
                <w:b/>
                <w:u w:val="single"/>
              </w:rPr>
              <w:t>Котловський</w:t>
            </w:r>
            <w:proofErr w:type="spellEnd"/>
            <w:r w:rsidRPr="00A13909">
              <w:rPr>
                <w:b/>
                <w:u w:val="single"/>
              </w:rPr>
              <w:t xml:space="preserve"> А. М.</w:t>
            </w:r>
            <w:r w:rsidRPr="0072427D">
              <w:t>); «Формування у майбутніх маркетологів англомовної лексичної компетентності в письмі засобом кейс-технології» (</w:t>
            </w:r>
            <w:proofErr w:type="spellStart"/>
            <w:r w:rsidRPr="00A13909">
              <w:rPr>
                <w:b/>
              </w:rPr>
              <w:t>асист</w:t>
            </w:r>
            <w:proofErr w:type="spellEnd"/>
            <w:r w:rsidRPr="00A13909">
              <w:rPr>
                <w:b/>
              </w:rPr>
              <w:t xml:space="preserve">. </w:t>
            </w:r>
            <w:r w:rsidRPr="00A13909">
              <w:rPr>
                <w:b/>
                <w:u w:val="single"/>
              </w:rPr>
              <w:t>Чорна І. Ю.</w:t>
            </w:r>
            <w:r w:rsidRPr="0072427D">
              <w:t xml:space="preserve">); «Професійна іншомовна підготовка майбутніх фахівців з </w:t>
            </w:r>
            <w:proofErr w:type="spellStart"/>
            <w:r w:rsidRPr="0072427D">
              <w:t>туризмознавства</w:t>
            </w:r>
            <w:proofErr w:type="spellEnd"/>
            <w:r w:rsidRPr="0072427D">
              <w:t xml:space="preserve"> у вищих навчальних закладах» (</w:t>
            </w:r>
            <w:proofErr w:type="spellStart"/>
            <w:r w:rsidRPr="00A13909">
              <w:rPr>
                <w:b/>
              </w:rPr>
              <w:t>асист</w:t>
            </w:r>
            <w:proofErr w:type="spellEnd"/>
            <w:r w:rsidRPr="00A13909">
              <w:rPr>
                <w:b/>
              </w:rPr>
              <w:t xml:space="preserve">. </w:t>
            </w:r>
            <w:r w:rsidRPr="00A13909">
              <w:rPr>
                <w:b/>
                <w:u w:val="single"/>
              </w:rPr>
              <w:t>Івасів</w:t>
            </w:r>
            <w:r w:rsidRPr="00A13909">
              <w:rPr>
                <w:b/>
              </w:rPr>
              <w:t xml:space="preserve"> </w:t>
            </w:r>
            <w:r w:rsidRPr="00A13909">
              <w:rPr>
                <w:b/>
                <w:u w:val="single"/>
              </w:rPr>
              <w:t>Н. С.</w:t>
            </w:r>
            <w:r w:rsidRPr="0072427D">
              <w:t>); «Організаційно-педагогічне забезпечення адаптації іноземних студентів в університетах США» (</w:t>
            </w:r>
            <w:proofErr w:type="spellStart"/>
            <w:r w:rsidRPr="00A13909">
              <w:rPr>
                <w:b/>
              </w:rPr>
              <w:t>асист</w:t>
            </w:r>
            <w:proofErr w:type="spellEnd"/>
            <w:r w:rsidRPr="00A13909">
              <w:rPr>
                <w:b/>
              </w:rPr>
              <w:t xml:space="preserve">. </w:t>
            </w:r>
            <w:proofErr w:type="spellStart"/>
            <w:r w:rsidRPr="00A13909">
              <w:rPr>
                <w:b/>
              </w:rPr>
              <w:t>Смолікевич</w:t>
            </w:r>
            <w:proofErr w:type="spellEnd"/>
            <w:r w:rsidRPr="00A13909">
              <w:rPr>
                <w:b/>
              </w:rPr>
              <w:t xml:space="preserve"> Н. Р.</w:t>
            </w:r>
            <w:r w:rsidRPr="0072427D">
              <w:t xml:space="preserve">); «Інтегроване формування іншомовної комунікативної та методичної </w:t>
            </w:r>
            <w:proofErr w:type="spellStart"/>
            <w:r w:rsidRPr="0072427D">
              <w:t>компетентностей</w:t>
            </w:r>
            <w:proofErr w:type="spellEnd"/>
            <w:r w:rsidRPr="0072427D">
              <w:t xml:space="preserve"> майбутніх викладачів англійської мови для економічних спеціальностей» (</w:t>
            </w:r>
            <w:proofErr w:type="spellStart"/>
            <w:r w:rsidRPr="00A13909">
              <w:rPr>
                <w:b/>
              </w:rPr>
              <w:t>асист</w:t>
            </w:r>
            <w:proofErr w:type="spellEnd"/>
            <w:r w:rsidRPr="00A13909">
              <w:rPr>
                <w:b/>
              </w:rPr>
              <w:t xml:space="preserve">. </w:t>
            </w:r>
            <w:proofErr w:type="spellStart"/>
            <w:r w:rsidRPr="00A13909">
              <w:rPr>
                <w:b/>
              </w:rPr>
              <w:t>Скіба</w:t>
            </w:r>
            <w:proofErr w:type="spellEnd"/>
            <w:r w:rsidRPr="00A13909">
              <w:rPr>
                <w:b/>
              </w:rPr>
              <w:t xml:space="preserve"> Н. Я.</w:t>
            </w:r>
            <w:r w:rsidRPr="0072427D">
              <w:t>); «Формування англомовної лексичної компетентності у професійно орієнтованому писемному спілкуванні майбутніх фахівців з інформаційних технологій в умовах магістратури» (</w:t>
            </w:r>
            <w:proofErr w:type="spellStart"/>
            <w:r w:rsidRPr="00A13909">
              <w:rPr>
                <w:b/>
              </w:rPr>
              <w:t>асист</w:t>
            </w:r>
            <w:proofErr w:type="spellEnd"/>
            <w:r w:rsidRPr="00A13909">
              <w:rPr>
                <w:b/>
              </w:rPr>
              <w:t>. Шандра Н. А.</w:t>
            </w:r>
            <w:r w:rsidRPr="0072427D">
              <w:t>); «Технології підготовки майбутніх фахівців природничих спеціальностей до академічної комунікації в університетах США» (</w:t>
            </w:r>
            <w:proofErr w:type="spellStart"/>
            <w:r w:rsidRPr="00A13909">
              <w:rPr>
                <w:b/>
              </w:rPr>
              <w:t>асист</w:t>
            </w:r>
            <w:proofErr w:type="spellEnd"/>
            <w:r w:rsidRPr="00A13909">
              <w:rPr>
                <w:b/>
              </w:rPr>
              <w:t xml:space="preserve">. </w:t>
            </w:r>
            <w:proofErr w:type="spellStart"/>
            <w:r w:rsidRPr="00A13909">
              <w:rPr>
                <w:b/>
              </w:rPr>
              <w:t>Козолуп</w:t>
            </w:r>
            <w:proofErr w:type="spellEnd"/>
            <w:r w:rsidRPr="00A13909">
              <w:rPr>
                <w:b/>
              </w:rPr>
              <w:t xml:space="preserve"> М. С.</w:t>
            </w:r>
            <w:r w:rsidRPr="0072427D">
              <w:t>); «Формування англомовної компетентності майбутніх маркетологів у професійно орієнтованому усному спілкуванні» (</w:t>
            </w:r>
            <w:proofErr w:type="spellStart"/>
            <w:r w:rsidRPr="00A13909">
              <w:rPr>
                <w:b/>
              </w:rPr>
              <w:t>асист</w:t>
            </w:r>
            <w:proofErr w:type="spellEnd"/>
            <w:r w:rsidRPr="00A13909">
              <w:rPr>
                <w:b/>
              </w:rPr>
              <w:t xml:space="preserve">. </w:t>
            </w:r>
            <w:proofErr w:type="spellStart"/>
            <w:r w:rsidRPr="00A13909">
              <w:rPr>
                <w:b/>
              </w:rPr>
              <w:t>Онуфрів</w:t>
            </w:r>
            <w:proofErr w:type="spellEnd"/>
            <w:r w:rsidRPr="00A13909">
              <w:rPr>
                <w:b/>
              </w:rPr>
              <w:t xml:space="preserve"> А. Р.</w:t>
            </w:r>
            <w:r w:rsidRPr="0072427D">
              <w:t>) та 31 магістерську роботу.</w:t>
            </w:r>
          </w:p>
        </w:tc>
      </w:tr>
      <w:tr w:rsidR="00EF4AE1" w:rsidRPr="006C5000" w14:paraId="63E28BE5" w14:textId="77777777" w:rsidTr="00124A8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930F" w14:textId="77777777" w:rsidR="00AB120C" w:rsidRDefault="00EF4AE1" w:rsidP="00A510FB">
            <w:pPr>
              <w:jc w:val="both"/>
              <w:rPr>
                <w:rFonts w:cs="Times New Roman"/>
              </w:rPr>
            </w:pPr>
            <w:r w:rsidRPr="000A2F9E">
              <w:rPr>
                <w:rFonts w:cs="Times New Roman"/>
                <w:b/>
              </w:rPr>
              <w:t xml:space="preserve"> “Національна пам’ять перекладознавства в особистостях”.  </w:t>
            </w:r>
            <w:r>
              <w:rPr>
                <w:rFonts w:cs="Times New Roman"/>
              </w:rPr>
              <w:t xml:space="preserve">  </w:t>
            </w:r>
            <w:r w:rsidRPr="000A2F9E">
              <w:rPr>
                <w:rFonts w:cs="Times New Roman"/>
                <w:b/>
              </w:rPr>
              <w:t>Керівник НДР</w:t>
            </w:r>
            <w:r w:rsidRPr="006C5000">
              <w:rPr>
                <w:rFonts w:cs="Times New Roman"/>
              </w:rPr>
              <w:t xml:space="preserve">: академік АН ВШУ, </w:t>
            </w:r>
            <w:proofErr w:type="spellStart"/>
            <w:r w:rsidRPr="006C5000">
              <w:rPr>
                <w:rFonts w:cs="Times New Roman"/>
              </w:rPr>
              <w:t>д.ф.н</w:t>
            </w:r>
            <w:proofErr w:type="spellEnd"/>
            <w:r w:rsidRPr="006C5000">
              <w:rPr>
                <w:rFonts w:cs="Times New Roman"/>
              </w:rPr>
              <w:t>., проф. Р. П. </w:t>
            </w:r>
            <w:proofErr w:type="spellStart"/>
            <w:r w:rsidRPr="006C5000">
              <w:rPr>
                <w:rFonts w:cs="Times New Roman"/>
              </w:rPr>
              <w:t>Зорівчак</w:t>
            </w:r>
            <w:proofErr w:type="spellEnd"/>
            <w:r>
              <w:rPr>
                <w:rFonts w:cs="Times New Roman"/>
              </w:rPr>
              <w:t xml:space="preserve"> Роксолана Петрівна</w:t>
            </w:r>
            <w:r w:rsidR="00AB120C">
              <w:rPr>
                <w:rFonts w:cs="Times New Roman"/>
              </w:rPr>
              <w:t xml:space="preserve">, д. ф. н., проф. </w:t>
            </w:r>
            <w:proofErr w:type="spellStart"/>
            <w:r w:rsidR="00AB120C">
              <w:rPr>
                <w:rFonts w:cs="Times New Roman"/>
              </w:rPr>
              <w:lastRenderedPageBreak/>
              <w:t>Дзера</w:t>
            </w:r>
            <w:proofErr w:type="spellEnd"/>
            <w:r w:rsidR="00AB120C">
              <w:rPr>
                <w:rFonts w:cs="Times New Roman"/>
              </w:rPr>
              <w:t xml:space="preserve"> О. В.</w:t>
            </w:r>
          </w:p>
          <w:p w14:paraId="4C9474D3" w14:textId="77777777" w:rsidR="00EF4AE1" w:rsidRPr="006C5000" w:rsidRDefault="00EF4AE1" w:rsidP="00A510FB">
            <w:pPr>
              <w:jc w:val="both"/>
              <w:rPr>
                <w:rFonts w:cs="Times New Roman"/>
              </w:rPr>
            </w:pPr>
            <w:r w:rsidRPr="000A2F9E">
              <w:rPr>
                <w:rFonts w:cs="Times New Roman"/>
                <w:b/>
              </w:rPr>
              <w:t>№  держреєстрації НДР</w:t>
            </w:r>
            <w:r w:rsidRPr="006C5000">
              <w:rPr>
                <w:rFonts w:cs="Times New Roman"/>
              </w:rPr>
              <w:t xml:space="preserve">: </w:t>
            </w:r>
            <w:r>
              <w:rPr>
                <w:bCs/>
              </w:rPr>
              <w:t>0117</w:t>
            </w:r>
            <w:r>
              <w:rPr>
                <w:bCs/>
                <w:lang w:val="en-US"/>
              </w:rPr>
              <w:t>U</w:t>
            </w:r>
            <w:r>
              <w:rPr>
                <w:bCs/>
              </w:rPr>
              <w:t>001309</w:t>
            </w:r>
            <w:r w:rsidRPr="006C5000">
              <w:rPr>
                <w:rFonts w:cs="Times New Roman"/>
              </w:rPr>
              <w:t xml:space="preserve"> </w:t>
            </w:r>
          </w:p>
          <w:p w14:paraId="76529C57" w14:textId="77777777" w:rsidR="00EF4AE1" w:rsidRPr="006C5000" w:rsidRDefault="00EF4AE1" w:rsidP="00A510FB">
            <w:pPr>
              <w:jc w:val="both"/>
              <w:rPr>
                <w:rFonts w:cs="Times New Roman"/>
              </w:rPr>
            </w:pPr>
            <w:r w:rsidRPr="000A2F9E">
              <w:rPr>
                <w:rFonts w:cs="Times New Roman"/>
                <w:b/>
              </w:rPr>
              <w:t>Терміни виконання:</w:t>
            </w:r>
            <w:r w:rsidRPr="006C5000">
              <w:rPr>
                <w:rFonts w:cs="Times New Roman"/>
              </w:rPr>
              <w:t xml:space="preserve"> 01.01.2017 – 31.12.2019 </w:t>
            </w:r>
          </w:p>
          <w:p w14:paraId="5A449FB4" w14:textId="77777777" w:rsidR="00EF4AE1" w:rsidRPr="006C5000" w:rsidRDefault="00EF4AE1" w:rsidP="00A510FB">
            <w:pPr>
              <w:jc w:val="both"/>
              <w:rPr>
                <w:rFonts w:cs="Times New Roman"/>
              </w:rPr>
            </w:pPr>
          </w:p>
          <w:p w14:paraId="15AF9E06" w14:textId="77777777" w:rsidR="00EF4AE1" w:rsidRPr="006C5000" w:rsidRDefault="00EF4AE1" w:rsidP="00A510FB">
            <w:pPr>
              <w:jc w:val="both"/>
              <w:rPr>
                <w:rFonts w:cs="Times New Roman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19A9" w14:textId="77777777" w:rsidR="00EF4AE1" w:rsidRPr="00635925" w:rsidRDefault="00EF4AE1" w:rsidP="00A510FB">
            <w:pPr>
              <w:jc w:val="both"/>
              <w:rPr>
                <w:b/>
                <w:bCs/>
              </w:rPr>
            </w:pPr>
            <w:r w:rsidRPr="006C5000">
              <w:rPr>
                <w:rFonts w:cs="Times New Roman"/>
                <w:b/>
                <w:color w:val="000000"/>
                <w:lang w:eastAsia="uk-UA"/>
              </w:rPr>
              <w:lastRenderedPageBreak/>
              <w:t xml:space="preserve">Узагальнюючі наукові результати: </w:t>
            </w:r>
            <w:r w:rsidRPr="006E23B5">
              <w:rPr>
                <w:lang w:eastAsia="uk-UA"/>
              </w:rPr>
              <w:t>з’ясовано</w:t>
            </w:r>
            <w:r w:rsidRPr="00635925">
              <w:rPr>
                <w:bCs/>
                <w:lang w:val="x-none"/>
              </w:rPr>
              <w:t xml:space="preserve"> роль перекладача, питання </w:t>
            </w:r>
            <w:proofErr w:type="spellStart"/>
            <w:r w:rsidRPr="00635925">
              <w:rPr>
                <w:bCs/>
                <w:lang w:val="x-none"/>
              </w:rPr>
              <w:t>мовної</w:t>
            </w:r>
            <w:proofErr w:type="spellEnd"/>
            <w:r w:rsidRPr="00635925">
              <w:rPr>
                <w:bCs/>
                <w:lang w:val="x-none"/>
              </w:rPr>
              <w:t xml:space="preserve"> політики і розвитку лексикографії в умовах тоталітарного суспільства</w:t>
            </w:r>
            <w:r w:rsidRPr="00635925">
              <w:rPr>
                <w:bCs/>
              </w:rPr>
              <w:t>;</w:t>
            </w:r>
            <w:r w:rsidRPr="00635925">
              <w:rPr>
                <w:bCs/>
                <w:lang w:val="x-none"/>
              </w:rPr>
              <w:t xml:space="preserve"> перекладацькі трансформації при відтворенні </w:t>
            </w:r>
            <w:proofErr w:type="spellStart"/>
            <w:r w:rsidRPr="00635925">
              <w:rPr>
                <w:bCs/>
                <w:lang w:val="x-none"/>
              </w:rPr>
              <w:t>лінгво</w:t>
            </w:r>
            <w:proofErr w:type="spellEnd"/>
            <w:r w:rsidRPr="00635925">
              <w:rPr>
                <w:bCs/>
                <w:lang w:val="x-none"/>
              </w:rPr>
              <w:t>-стилістичних особливостей авторського стилю в перекладі</w:t>
            </w:r>
            <w:r w:rsidRPr="00635925">
              <w:rPr>
                <w:bCs/>
              </w:rPr>
              <w:t>;</w:t>
            </w:r>
            <w:r w:rsidRPr="00635925">
              <w:rPr>
                <w:bCs/>
                <w:lang w:val="x-none"/>
              </w:rPr>
              <w:t xml:space="preserve"> </w:t>
            </w:r>
            <w:r w:rsidRPr="009F73EC">
              <w:rPr>
                <w:bCs/>
              </w:rPr>
              <w:t>в</w:t>
            </w:r>
            <w:r>
              <w:rPr>
                <w:bCs/>
              </w:rPr>
              <w:t xml:space="preserve">изначено </w:t>
            </w:r>
            <w:r w:rsidRPr="00635925">
              <w:rPr>
                <w:bCs/>
                <w:lang w:val="x-none"/>
              </w:rPr>
              <w:t>перекладацькі стратегії української та російської служб BBC</w:t>
            </w:r>
            <w:r w:rsidRPr="00635925">
              <w:rPr>
                <w:bCs/>
              </w:rPr>
              <w:t>;</w:t>
            </w:r>
            <w:r w:rsidRPr="00635925">
              <w:rPr>
                <w:bCs/>
                <w:lang w:val="x-none"/>
              </w:rPr>
              <w:t xml:space="preserve"> способи вивчення давньої української літератури крізь призму перекладознавства</w:t>
            </w:r>
            <w:r w:rsidRPr="00635925">
              <w:rPr>
                <w:bCs/>
              </w:rPr>
              <w:t xml:space="preserve">; </w:t>
            </w:r>
            <w:r w:rsidRPr="00635925">
              <w:rPr>
                <w:bCs/>
                <w:lang w:val="x-none"/>
              </w:rPr>
              <w:t xml:space="preserve">історико-соціологічні та культурологічні </w:t>
            </w:r>
            <w:r w:rsidRPr="00635925">
              <w:rPr>
                <w:bCs/>
                <w:lang w:val="x-none"/>
              </w:rPr>
              <w:lastRenderedPageBreak/>
              <w:t>аспекти українського художнього перекладу XIX-ХХ ст.</w:t>
            </w:r>
            <w:r w:rsidRPr="00635925">
              <w:rPr>
                <w:bCs/>
              </w:rPr>
              <w:t>;</w:t>
            </w:r>
            <w:r w:rsidRPr="00635925">
              <w:rPr>
                <w:bCs/>
                <w:lang w:val="x-none"/>
              </w:rPr>
              <w:t xml:space="preserve"> особливості відтворення гумору та </w:t>
            </w:r>
            <w:proofErr w:type="spellStart"/>
            <w:r w:rsidRPr="00635925">
              <w:rPr>
                <w:bCs/>
                <w:lang w:val="x-none"/>
              </w:rPr>
              <w:t>прагмасемантичних</w:t>
            </w:r>
            <w:proofErr w:type="spellEnd"/>
            <w:r w:rsidRPr="00635925">
              <w:rPr>
                <w:bCs/>
                <w:lang w:val="x-none"/>
              </w:rPr>
              <w:t xml:space="preserve"> елементів у перекладі аудіовізуальної продукції;</w:t>
            </w:r>
            <w:r w:rsidRPr="00635925">
              <w:rPr>
                <w:bCs/>
              </w:rPr>
              <w:t xml:space="preserve"> </w:t>
            </w:r>
            <w:r w:rsidRPr="00635925">
              <w:rPr>
                <w:bCs/>
                <w:lang w:val="x-none"/>
              </w:rPr>
              <w:t>особливості пере</w:t>
            </w:r>
            <w:r>
              <w:rPr>
                <w:bCs/>
                <w:lang w:val="x-none"/>
              </w:rPr>
              <w:t xml:space="preserve">кладацького методу І. </w:t>
            </w:r>
            <w:proofErr w:type="spellStart"/>
            <w:r>
              <w:rPr>
                <w:bCs/>
                <w:lang w:val="x-none"/>
              </w:rPr>
              <w:t>Стешенко</w:t>
            </w:r>
            <w:proofErr w:type="spellEnd"/>
            <w:r w:rsidRPr="009F73EC">
              <w:rPr>
                <w:bCs/>
              </w:rPr>
              <w:t xml:space="preserve">; </w:t>
            </w:r>
            <w:r w:rsidRPr="00635925">
              <w:rPr>
                <w:bCs/>
                <w:lang w:val="x-none"/>
              </w:rPr>
              <w:t>діяльність Івана Франка як перекладача творів Пантелеймона Куліша німецькою мовою.</w:t>
            </w:r>
          </w:p>
          <w:p w14:paraId="083B14D5" w14:textId="77777777" w:rsidR="00EF4AE1" w:rsidRDefault="00EF4AE1" w:rsidP="00A510FB">
            <w:pPr>
              <w:shd w:val="clear" w:color="auto" w:fill="FFFFFF"/>
              <w:autoSpaceDE w:val="0"/>
              <w:jc w:val="both"/>
            </w:pPr>
            <w:r w:rsidRPr="0072427D">
              <w:rPr>
                <w:b/>
                <w:bCs/>
              </w:rPr>
              <w:t>Публікації</w:t>
            </w:r>
            <w:r w:rsidRPr="0072427D">
              <w:rPr>
                <w:b/>
                <w:lang w:eastAsia="uk-UA"/>
              </w:rPr>
              <w:t>:</w:t>
            </w:r>
            <w:r w:rsidRPr="0072427D">
              <w:t xml:space="preserve"> 3 монографії, 2 навчальні посібники, 2 збірники наукових праць, 2 інші наукові видання, 59  статей (1 у виданнях з </w:t>
            </w:r>
            <w:proofErr w:type="spellStart"/>
            <w:r w:rsidRPr="0072427D">
              <w:t>імпакт</w:t>
            </w:r>
            <w:proofErr w:type="spellEnd"/>
            <w:r w:rsidRPr="0072427D">
              <w:t xml:space="preserve">-фактором </w:t>
            </w:r>
            <w:r w:rsidRPr="0072427D">
              <w:rPr>
                <w:lang w:val="en-US"/>
              </w:rPr>
              <w:t>Web</w:t>
            </w:r>
            <w:r w:rsidRPr="0072427D">
              <w:t xml:space="preserve"> </w:t>
            </w:r>
            <w:r w:rsidRPr="0072427D">
              <w:rPr>
                <w:lang w:val="en-US"/>
              </w:rPr>
              <w:t>of</w:t>
            </w:r>
            <w:r w:rsidRPr="0072427D">
              <w:t xml:space="preserve"> </w:t>
            </w:r>
            <w:r w:rsidRPr="0072427D">
              <w:rPr>
                <w:lang w:val="en-US"/>
              </w:rPr>
              <w:t>Science</w:t>
            </w:r>
            <w:r w:rsidRPr="0072427D">
              <w:t xml:space="preserve">, </w:t>
            </w:r>
            <w:r w:rsidRPr="0072427D">
              <w:rPr>
                <w:lang w:val="en-US"/>
              </w:rPr>
              <w:t>Scopus</w:t>
            </w:r>
            <w:r w:rsidRPr="0072427D">
              <w:t xml:space="preserve">,  33 у виданнях, які включені до міжнародної </w:t>
            </w:r>
            <w:proofErr w:type="spellStart"/>
            <w:r w:rsidRPr="0072427D">
              <w:t>наукометричної</w:t>
            </w:r>
            <w:proofErr w:type="spellEnd"/>
            <w:r w:rsidRPr="0072427D">
              <w:t xml:space="preserve"> бази даних </w:t>
            </w:r>
            <w:r w:rsidRPr="0072427D">
              <w:rPr>
                <w:lang w:val="en-US"/>
              </w:rPr>
              <w:t>Index</w:t>
            </w:r>
            <w:r w:rsidRPr="0072427D">
              <w:t xml:space="preserve"> </w:t>
            </w:r>
            <w:r w:rsidRPr="0072427D">
              <w:rPr>
                <w:lang w:val="en-US"/>
              </w:rPr>
              <w:t>Copernicus</w:t>
            </w:r>
            <w:r w:rsidRPr="0072427D">
              <w:t>, 13 у інших закордонних виданнях, 28 у фахових та 63 в інших), 35</w:t>
            </w:r>
            <w:r w:rsidRPr="0072427D">
              <w:rPr>
                <w:b/>
              </w:rPr>
              <w:t xml:space="preserve"> </w:t>
            </w:r>
            <w:r w:rsidRPr="0072427D">
              <w:t>тез доповідей на конференціях (16</w:t>
            </w:r>
            <w:r w:rsidRPr="0072427D">
              <w:rPr>
                <w:b/>
              </w:rPr>
              <w:t xml:space="preserve"> </w:t>
            </w:r>
            <w:r w:rsidRPr="0072427D">
              <w:t>на міжнародних</w:t>
            </w:r>
            <w:r w:rsidRPr="0072427D">
              <w:rPr>
                <w:b/>
              </w:rPr>
              <w:t xml:space="preserve">,  </w:t>
            </w:r>
            <w:r w:rsidRPr="0072427D">
              <w:t>19</w:t>
            </w:r>
            <w:r w:rsidRPr="0072427D">
              <w:rPr>
                <w:b/>
              </w:rPr>
              <w:t xml:space="preserve"> </w:t>
            </w:r>
            <w:r w:rsidRPr="0072427D">
              <w:t xml:space="preserve"> на вітчизняних</w:t>
            </w:r>
            <w:r w:rsidRPr="0072427D">
              <w:rPr>
                <w:b/>
              </w:rPr>
              <w:t xml:space="preserve">), </w:t>
            </w:r>
            <w:r w:rsidRPr="0072427D">
              <w:t xml:space="preserve">20 перекладів. </w:t>
            </w:r>
          </w:p>
          <w:p w14:paraId="5D9AD7D7" w14:textId="77777777" w:rsidR="00EF4AE1" w:rsidRPr="0072427D" w:rsidRDefault="00EF4AE1" w:rsidP="00A510FB">
            <w:pPr>
              <w:jc w:val="both"/>
              <w:rPr>
                <w:b/>
              </w:rPr>
            </w:pPr>
            <w:r w:rsidRPr="0072427D">
              <w:rPr>
                <w:b/>
              </w:rPr>
              <w:t>Захищено одну докторську дисертацію: “</w:t>
            </w:r>
            <w:r w:rsidRPr="0072427D">
              <w:rPr>
                <w:bCs/>
              </w:rPr>
              <w:t xml:space="preserve">Соціокультурні та </w:t>
            </w:r>
            <w:proofErr w:type="spellStart"/>
            <w:r w:rsidRPr="0072427D">
              <w:rPr>
                <w:bCs/>
              </w:rPr>
              <w:t>лінгвокогнітивні</w:t>
            </w:r>
            <w:proofErr w:type="spellEnd"/>
            <w:r w:rsidRPr="0072427D">
              <w:rPr>
                <w:bCs/>
              </w:rPr>
              <w:t xml:space="preserve"> виміри біблійного </w:t>
            </w:r>
            <w:proofErr w:type="spellStart"/>
            <w:r w:rsidRPr="0072427D">
              <w:rPr>
                <w:bCs/>
              </w:rPr>
              <w:t>інтертексту</w:t>
            </w:r>
            <w:proofErr w:type="spellEnd"/>
            <w:r w:rsidRPr="0072427D">
              <w:rPr>
                <w:bCs/>
              </w:rPr>
              <w:t xml:space="preserve"> в просторі сучасного перекладознавства” (</w:t>
            </w:r>
            <w:r w:rsidRPr="009C3E5C">
              <w:rPr>
                <w:b/>
                <w:bCs/>
              </w:rPr>
              <w:t xml:space="preserve">доц. </w:t>
            </w:r>
            <w:proofErr w:type="spellStart"/>
            <w:r w:rsidRPr="009C3E5C">
              <w:rPr>
                <w:b/>
                <w:bCs/>
              </w:rPr>
              <w:t>Дзера</w:t>
            </w:r>
            <w:proofErr w:type="spellEnd"/>
            <w:r w:rsidRPr="009C3E5C">
              <w:rPr>
                <w:b/>
                <w:bCs/>
              </w:rPr>
              <w:t xml:space="preserve"> О. В</w:t>
            </w:r>
            <w:r>
              <w:rPr>
                <w:bCs/>
              </w:rPr>
              <w:t>.</w:t>
            </w:r>
            <w:r w:rsidRPr="0072427D">
              <w:rPr>
                <w:bCs/>
              </w:rPr>
              <w:t>);</w:t>
            </w:r>
          </w:p>
          <w:p w14:paraId="1857303E" w14:textId="77777777" w:rsidR="00EF4AE1" w:rsidRPr="006C5000" w:rsidRDefault="00EF4AE1" w:rsidP="00A510FB">
            <w:pPr>
              <w:shd w:val="clear" w:color="auto" w:fill="FFFFFF"/>
              <w:autoSpaceDE w:val="0"/>
              <w:jc w:val="both"/>
              <w:rPr>
                <w:rFonts w:cs="Times New Roman"/>
              </w:rPr>
            </w:pPr>
            <w:r w:rsidRPr="0072427D">
              <w:rPr>
                <w:b/>
              </w:rPr>
              <w:t>4 кандидатські дисертації: “</w:t>
            </w:r>
            <w:r w:rsidRPr="0072427D">
              <w:rPr>
                <w:bCs/>
              </w:rPr>
              <w:t xml:space="preserve"> Микола Зеров як критик та теоретик перекладу ” (</w:t>
            </w:r>
            <w:proofErr w:type="spellStart"/>
            <w:r w:rsidRPr="009C3E5C">
              <w:rPr>
                <w:b/>
                <w:bCs/>
              </w:rPr>
              <w:t>асист</w:t>
            </w:r>
            <w:proofErr w:type="spellEnd"/>
            <w:r w:rsidRPr="009C3E5C">
              <w:rPr>
                <w:b/>
                <w:bCs/>
              </w:rPr>
              <w:t>.</w:t>
            </w:r>
            <w:r w:rsidRPr="009C3E5C">
              <w:rPr>
                <w:b/>
              </w:rPr>
              <w:t xml:space="preserve"> </w:t>
            </w:r>
            <w:proofErr w:type="spellStart"/>
            <w:r w:rsidRPr="009C3E5C">
              <w:rPr>
                <w:b/>
                <w:u w:val="single"/>
              </w:rPr>
              <w:t>Бриська</w:t>
            </w:r>
            <w:proofErr w:type="spellEnd"/>
            <w:r w:rsidRPr="009C3E5C">
              <w:rPr>
                <w:b/>
                <w:u w:val="single"/>
              </w:rPr>
              <w:t> О. Я.</w:t>
            </w:r>
            <w:r w:rsidRPr="0072427D">
              <w:t>); “</w:t>
            </w:r>
            <w:r w:rsidRPr="0072427D">
              <w:rPr>
                <w:bCs/>
              </w:rPr>
              <w:t xml:space="preserve">Внесок професора Юрія Олексійовича </w:t>
            </w:r>
            <w:proofErr w:type="spellStart"/>
            <w:r w:rsidRPr="0072427D">
              <w:rPr>
                <w:bCs/>
              </w:rPr>
              <w:t>Жлуктенка</w:t>
            </w:r>
            <w:proofErr w:type="spellEnd"/>
            <w:r w:rsidRPr="0072427D">
              <w:rPr>
                <w:bCs/>
              </w:rPr>
              <w:t xml:space="preserve"> в розвиток перекладознавства і </w:t>
            </w:r>
            <w:proofErr w:type="spellStart"/>
            <w:r w:rsidRPr="0072427D">
              <w:rPr>
                <w:bCs/>
              </w:rPr>
              <w:t>контрастивної</w:t>
            </w:r>
            <w:proofErr w:type="spellEnd"/>
            <w:r w:rsidRPr="0072427D">
              <w:rPr>
                <w:bCs/>
              </w:rPr>
              <w:t xml:space="preserve"> лінгвістики в Україні” (</w:t>
            </w:r>
            <w:proofErr w:type="spellStart"/>
            <w:r w:rsidRPr="009C3E5C">
              <w:rPr>
                <w:b/>
                <w:bCs/>
              </w:rPr>
              <w:t>асист</w:t>
            </w:r>
            <w:proofErr w:type="spellEnd"/>
            <w:r w:rsidRPr="009C3E5C">
              <w:rPr>
                <w:b/>
                <w:bCs/>
              </w:rPr>
              <w:t xml:space="preserve">. </w:t>
            </w:r>
            <w:proofErr w:type="spellStart"/>
            <w:r w:rsidRPr="009C3E5C">
              <w:rPr>
                <w:b/>
                <w:u w:val="single"/>
              </w:rPr>
              <w:t>Літвіняк</w:t>
            </w:r>
            <w:proofErr w:type="spellEnd"/>
            <w:r w:rsidRPr="009C3E5C">
              <w:rPr>
                <w:b/>
                <w:u w:val="single"/>
              </w:rPr>
              <w:t xml:space="preserve"> О.</w:t>
            </w:r>
            <w:r w:rsidRPr="009C3E5C">
              <w:rPr>
                <w:b/>
                <w:u w:val="single"/>
                <w:lang w:val="en-US"/>
              </w:rPr>
              <w:t> </w:t>
            </w:r>
            <w:r w:rsidRPr="009C3E5C">
              <w:rPr>
                <w:b/>
                <w:u w:val="single"/>
              </w:rPr>
              <w:t>В.</w:t>
            </w:r>
            <w:r w:rsidRPr="0072427D">
              <w:rPr>
                <w:u w:val="single"/>
              </w:rPr>
              <w:t xml:space="preserve">); ” </w:t>
            </w:r>
            <w:r w:rsidRPr="0072427D">
              <w:rPr>
                <w:bCs/>
              </w:rPr>
              <w:t>Індивідуалізоване мовлення як проблема перекладу (на матеріалі трагедії Й.В. Гете «</w:t>
            </w:r>
            <w:proofErr w:type="spellStart"/>
            <w:r w:rsidRPr="0072427D">
              <w:rPr>
                <w:bCs/>
              </w:rPr>
              <w:t>Faust</w:t>
            </w:r>
            <w:proofErr w:type="spellEnd"/>
            <w:r w:rsidRPr="0072427D">
              <w:rPr>
                <w:bCs/>
              </w:rPr>
              <w:t>» та її англомовних і українських перекладів)” (</w:t>
            </w:r>
            <w:proofErr w:type="spellStart"/>
            <w:r w:rsidRPr="009C3E5C">
              <w:rPr>
                <w:b/>
                <w:bCs/>
              </w:rPr>
              <w:t>асист</w:t>
            </w:r>
            <w:proofErr w:type="spellEnd"/>
            <w:r w:rsidRPr="009C3E5C">
              <w:rPr>
                <w:b/>
                <w:bCs/>
              </w:rPr>
              <w:t xml:space="preserve">. </w:t>
            </w:r>
            <w:proofErr w:type="spellStart"/>
            <w:r w:rsidRPr="009C3E5C">
              <w:rPr>
                <w:b/>
                <w:u w:val="single"/>
              </w:rPr>
              <w:t>Наняк</w:t>
            </w:r>
            <w:proofErr w:type="spellEnd"/>
            <w:r w:rsidRPr="009C3E5C">
              <w:rPr>
                <w:b/>
                <w:u w:val="single"/>
              </w:rPr>
              <w:t> Ю. О.</w:t>
            </w:r>
            <w:r w:rsidRPr="0072427D">
              <w:rPr>
                <w:u w:val="single"/>
              </w:rPr>
              <w:t>);  ”</w:t>
            </w:r>
            <w:r w:rsidRPr="0072427D">
              <w:rPr>
                <w:bCs/>
                <w:spacing w:val="-2"/>
              </w:rPr>
              <w:t>Особливості відтворення Шекспірової гри слів в українських перекладах” (</w:t>
            </w:r>
            <w:proofErr w:type="spellStart"/>
            <w:r w:rsidRPr="009C3E5C">
              <w:rPr>
                <w:b/>
                <w:bCs/>
                <w:spacing w:val="-2"/>
              </w:rPr>
              <w:t>асист</w:t>
            </w:r>
            <w:proofErr w:type="spellEnd"/>
            <w:r w:rsidRPr="009C3E5C">
              <w:rPr>
                <w:b/>
                <w:bCs/>
                <w:spacing w:val="-2"/>
              </w:rPr>
              <w:t xml:space="preserve">. </w:t>
            </w:r>
            <w:r w:rsidRPr="009C3E5C">
              <w:rPr>
                <w:b/>
                <w:u w:val="single"/>
              </w:rPr>
              <w:t>Олексин О. З.</w:t>
            </w:r>
            <w:r w:rsidRPr="0072427D">
              <w:rPr>
                <w:u w:val="single"/>
              </w:rPr>
              <w:t xml:space="preserve">) </w:t>
            </w:r>
            <w:r w:rsidRPr="0072427D">
              <w:t xml:space="preserve"> та </w:t>
            </w:r>
            <w:r w:rsidRPr="00261D39">
              <w:t>43</w:t>
            </w:r>
            <w:r w:rsidRPr="0072427D">
              <w:t xml:space="preserve"> магістерські роботи.</w:t>
            </w:r>
          </w:p>
        </w:tc>
      </w:tr>
      <w:tr w:rsidR="00EF4AE1" w:rsidRPr="006C5000" w14:paraId="45708B81" w14:textId="77777777" w:rsidTr="00124A8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B413" w14:textId="77777777" w:rsidR="00EF4AE1" w:rsidRPr="000A2F9E" w:rsidRDefault="00EF4AE1" w:rsidP="003073C2">
            <w:pPr>
              <w:jc w:val="both"/>
              <w:rPr>
                <w:rFonts w:cs="Times New Roman"/>
                <w:b/>
                <w:iCs/>
              </w:rPr>
            </w:pPr>
            <w:r w:rsidRPr="000A2F9E">
              <w:rPr>
                <w:rFonts w:cs="Times New Roman"/>
                <w:b/>
                <w:iCs/>
              </w:rPr>
              <w:lastRenderedPageBreak/>
              <w:t>“</w:t>
            </w:r>
            <w:r w:rsidRPr="000A2F9E">
              <w:rPr>
                <w:rFonts w:cs="Times New Roman"/>
                <w:b/>
              </w:rPr>
              <w:t>Світова література в науковому дискурсі ХХІ століття: проблеми, тенденції, перспективи</w:t>
            </w:r>
            <w:r w:rsidRPr="000A2F9E">
              <w:rPr>
                <w:rFonts w:cs="Times New Roman"/>
                <w:b/>
                <w:iCs/>
              </w:rPr>
              <w:t>”</w:t>
            </w:r>
          </w:p>
          <w:p w14:paraId="5F91F53F" w14:textId="77777777" w:rsidR="00EF4AE1" w:rsidRDefault="00EF4AE1" w:rsidP="000A2F9E">
            <w:pPr>
              <w:widowControl/>
              <w:suppressAutoHyphens w:val="0"/>
              <w:autoSpaceDN/>
              <w:jc w:val="both"/>
            </w:pPr>
            <w:r w:rsidRPr="000A2F9E">
              <w:rPr>
                <w:rFonts w:cs="Times New Roman"/>
                <w:b/>
              </w:rPr>
              <w:t xml:space="preserve">Керівник НДР: </w:t>
            </w:r>
            <w:proofErr w:type="spellStart"/>
            <w:r w:rsidRPr="006C5000">
              <w:rPr>
                <w:rFonts w:cs="Times New Roman"/>
              </w:rPr>
              <w:t>Мацевко-Бекерська</w:t>
            </w:r>
            <w:proofErr w:type="spellEnd"/>
            <w:r w:rsidRPr="006C5000">
              <w:rPr>
                <w:rFonts w:cs="Times New Roman"/>
              </w:rPr>
              <w:t xml:space="preserve"> Лідія Василівна, </w:t>
            </w:r>
            <w:proofErr w:type="spellStart"/>
            <w:r w:rsidRPr="006C5000">
              <w:rPr>
                <w:rFonts w:cs="Times New Roman"/>
              </w:rPr>
              <w:t>д.ф.н</w:t>
            </w:r>
            <w:proofErr w:type="spellEnd"/>
            <w:r w:rsidRPr="006C5000">
              <w:rPr>
                <w:rFonts w:cs="Times New Roman"/>
              </w:rPr>
              <w:t xml:space="preserve">., проф.                         </w:t>
            </w:r>
            <w:r w:rsidRPr="000A2F9E">
              <w:rPr>
                <w:rFonts w:cs="Times New Roman"/>
                <w:b/>
              </w:rPr>
              <w:t>№ держреєстрації НДР</w:t>
            </w:r>
            <w:r w:rsidRPr="006C5000">
              <w:rPr>
                <w:rFonts w:cs="Times New Roman"/>
              </w:rPr>
              <w:t xml:space="preserve">: </w:t>
            </w:r>
            <w:r>
              <w:t>0117U001393</w:t>
            </w:r>
          </w:p>
          <w:p w14:paraId="7D7A6280" w14:textId="77777777" w:rsidR="00EF4AE1" w:rsidRPr="006C5000" w:rsidRDefault="00EF4AE1" w:rsidP="00AB120C">
            <w:pPr>
              <w:rPr>
                <w:rFonts w:cs="Times New Roman"/>
              </w:rPr>
            </w:pPr>
            <w:r w:rsidRPr="000A2F9E">
              <w:rPr>
                <w:rFonts w:cs="Times New Roman"/>
                <w:b/>
              </w:rPr>
              <w:t>Терміни виконання</w:t>
            </w:r>
            <w:r w:rsidRPr="006C5000">
              <w:rPr>
                <w:rFonts w:cs="Times New Roman"/>
              </w:rPr>
              <w:t xml:space="preserve">: </w:t>
            </w:r>
            <w:r w:rsidR="00AB120C" w:rsidRPr="006C5000">
              <w:rPr>
                <w:rFonts w:cs="Times New Roman"/>
                <w:smallCaps/>
              </w:rPr>
              <w:t>01.01.2017 – 31.12.2019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C8ED" w14:textId="77777777" w:rsidR="00EF4AE1" w:rsidRDefault="00EF4AE1" w:rsidP="00EF4AE1">
            <w:pPr>
              <w:jc w:val="both"/>
            </w:pPr>
            <w:r w:rsidRPr="006C5000">
              <w:rPr>
                <w:rFonts w:cs="Times New Roman"/>
                <w:b/>
                <w:color w:val="000000"/>
                <w:lang w:eastAsia="uk-UA"/>
              </w:rPr>
              <w:t xml:space="preserve">Узагальнюючі наукові результати: </w:t>
            </w:r>
            <w:r w:rsidRPr="009F1FD9">
              <w:rPr>
                <w:color w:val="000000"/>
                <w:lang w:eastAsia="uk-UA"/>
              </w:rPr>
              <w:t>Окреслен</w:t>
            </w:r>
            <w:r>
              <w:rPr>
                <w:color w:val="000000"/>
                <w:lang w:eastAsia="uk-UA"/>
              </w:rPr>
              <w:t>о</w:t>
            </w:r>
            <w:r w:rsidRPr="009F1FD9">
              <w:rPr>
                <w:color w:val="000000"/>
                <w:lang w:eastAsia="uk-UA"/>
              </w:rPr>
              <w:t xml:space="preserve"> </w:t>
            </w:r>
            <w:r w:rsidRPr="008E5FFB">
              <w:t xml:space="preserve">тенденції модернізму та постмодернізму у світовій літературі, новітній літературний процес у національних літературах; проблеми ідентичності в літературно-художньому тексті; </w:t>
            </w:r>
            <w:proofErr w:type="spellStart"/>
            <w:r w:rsidRPr="008E5FFB">
              <w:t>наративні</w:t>
            </w:r>
            <w:proofErr w:type="spellEnd"/>
            <w:r w:rsidRPr="008E5FFB">
              <w:t xml:space="preserve"> аспекти зарубіжної прози ХХ – ХХІ ст.; питання літературного процесу в античності та сучасності, рецепції античної літератури в сучасній, а також питання методики викладання світової літератури у закладах вищої та загальної середньої освіти.</w:t>
            </w:r>
          </w:p>
          <w:p w14:paraId="3A2612D3" w14:textId="77777777" w:rsidR="00EF4AE1" w:rsidRDefault="00EF4AE1" w:rsidP="00EF4AE1">
            <w:pPr>
              <w:jc w:val="both"/>
            </w:pPr>
            <w:r>
              <w:rPr>
                <w:b/>
                <w:bCs/>
              </w:rPr>
              <w:t>Публікації</w:t>
            </w:r>
            <w:r>
              <w:rPr>
                <w:b/>
                <w:lang w:eastAsia="uk-UA"/>
              </w:rPr>
              <w:t>:</w:t>
            </w:r>
            <w:r>
              <w:t xml:space="preserve"> </w:t>
            </w:r>
            <w:r>
              <w:rPr>
                <w:b/>
              </w:rPr>
              <w:t>9</w:t>
            </w:r>
            <w:r>
              <w:t xml:space="preserve"> монографій, </w:t>
            </w:r>
            <w:r>
              <w:rPr>
                <w:b/>
              </w:rPr>
              <w:t>4</w:t>
            </w:r>
            <w:r>
              <w:t xml:space="preserve"> навчальні посібники, </w:t>
            </w:r>
            <w:r>
              <w:rPr>
                <w:b/>
              </w:rPr>
              <w:t>2</w:t>
            </w:r>
            <w:r>
              <w:t xml:space="preserve"> збірники тез доповідей, </w:t>
            </w:r>
            <w:r>
              <w:rPr>
                <w:b/>
              </w:rPr>
              <w:t>16</w:t>
            </w:r>
            <w:r>
              <w:t xml:space="preserve"> перекладів, </w:t>
            </w:r>
            <w:r>
              <w:rPr>
                <w:b/>
              </w:rPr>
              <w:t>27</w:t>
            </w:r>
            <w:r>
              <w:t xml:space="preserve"> інших наукових видань, </w:t>
            </w:r>
            <w:r>
              <w:rPr>
                <w:b/>
              </w:rPr>
              <w:t>146</w:t>
            </w:r>
            <w:r>
              <w:t xml:space="preserve"> статей (з них: </w:t>
            </w:r>
            <w:r>
              <w:rPr>
                <w:b/>
              </w:rPr>
              <w:t xml:space="preserve">12 </w:t>
            </w:r>
            <w:r>
              <w:t xml:space="preserve">– статей у виданнях, які включені до міжнародної </w:t>
            </w:r>
            <w:proofErr w:type="spellStart"/>
            <w:r>
              <w:t>наукометричної</w:t>
            </w:r>
            <w:proofErr w:type="spellEnd"/>
            <w:r>
              <w:t xml:space="preserve"> бази даних </w:t>
            </w:r>
            <w:r>
              <w:rPr>
                <w:lang w:val="en-US"/>
              </w:rPr>
              <w:t>Index</w:t>
            </w:r>
            <w:r>
              <w:t xml:space="preserve"> </w:t>
            </w:r>
            <w:r>
              <w:rPr>
                <w:lang w:val="en-US"/>
              </w:rPr>
              <w:t>Copernicus</w:t>
            </w:r>
            <w:r>
              <w:t xml:space="preserve">, які включені до міжнародних </w:t>
            </w:r>
            <w:proofErr w:type="spellStart"/>
            <w:r>
              <w:t>наукометричних</w:t>
            </w:r>
            <w:proofErr w:type="spellEnd"/>
            <w:r>
              <w:t xml:space="preserve"> баз даних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 xml:space="preserve"> та інших;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20</w:t>
            </w:r>
            <w:r>
              <w:t xml:space="preserve"> – в інших закордонних виданнях; </w:t>
            </w:r>
            <w:r>
              <w:rPr>
                <w:b/>
              </w:rPr>
              <w:t xml:space="preserve">53 </w:t>
            </w:r>
            <w:r>
              <w:t xml:space="preserve">– у фахових виданнях України; </w:t>
            </w:r>
            <w:r>
              <w:rPr>
                <w:b/>
              </w:rPr>
              <w:t>61</w:t>
            </w:r>
            <w:r>
              <w:t xml:space="preserve"> – в інших виданнях України), </w:t>
            </w:r>
            <w:r>
              <w:rPr>
                <w:b/>
              </w:rPr>
              <w:t>72</w:t>
            </w:r>
            <w:r>
              <w:t xml:space="preserve"> тез доповідей.</w:t>
            </w:r>
          </w:p>
          <w:p w14:paraId="61AD039D" w14:textId="77777777" w:rsidR="00EF4AE1" w:rsidRPr="006C5000" w:rsidRDefault="00EF4AE1" w:rsidP="00EF4AE1">
            <w:pPr>
              <w:jc w:val="both"/>
              <w:rPr>
                <w:rFonts w:cs="Times New Roman"/>
              </w:rPr>
            </w:pPr>
            <w:r>
              <w:rPr>
                <w:b/>
              </w:rPr>
              <w:t xml:space="preserve">Захищено три кандидатські дисертації: </w:t>
            </w:r>
            <w:r>
              <w:t>“</w:t>
            </w:r>
            <w:proofErr w:type="spellStart"/>
            <w:r>
              <w:t>Поетологічна</w:t>
            </w:r>
            <w:proofErr w:type="spellEnd"/>
            <w:r>
              <w:t xml:space="preserve"> парадигма радості у світовій літературі про дітей кінця ХХ – початку ХХІ століть (на матеріалі творів Ю. </w:t>
            </w:r>
            <w:proofErr w:type="spellStart"/>
            <w:r>
              <w:t>Ґордера</w:t>
            </w:r>
            <w:proofErr w:type="spellEnd"/>
            <w:r>
              <w:t xml:space="preserve">, </w:t>
            </w:r>
            <w:proofErr w:type="spellStart"/>
            <w:r>
              <w:t>Дж</w:t>
            </w:r>
            <w:proofErr w:type="spellEnd"/>
            <w:r>
              <w:t xml:space="preserve">. </w:t>
            </w:r>
            <w:proofErr w:type="spellStart"/>
            <w:r>
              <w:t>Фоера</w:t>
            </w:r>
            <w:proofErr w:type="spellEnd"/>
            <w:r>
              <w:t xml:space="preserve">, А. </w:t>
            </w:r>
            <w:proofErr w:type="spellStart"/>
            <w:r>
              <w:t>Ґавальди</w:t>
            </w:r>
            <w:proofErr w:type="spellEnd"/>
            <w:r>
              <w:t xml:space="preserve">)” </w:t>
            </w:r>
            <w:r>
              <w:rPr>
                <w:rStyle w:val="xfm81168754"/>
              </w:rPr>
              <w:t>(</w:t>
            </w:r>
            <w:proofErr w:type="spellStart"/>
            <w:r w:rsidRPr="00EF4AE1">
              <w:rPr>
                <w:rStyle w:val="xfm81168754"/>
                <w:b/>
                <w:u w:val="single"/>
              </w:rPr>
              <w:t>асп</w:t>
            </w:r>
            <w:proofErr w:type="spellEnd"/>
            <w:r w:rsidRPr="00EF4AE1">
              <w:rPr>
                <w:rStyle w:val="xfm81168754"/>
                <w:b/>
                <w:u w:val="single"/>
              </w:rPr>
              <w:t>.</w:t>
            </w:r>
            <w:r w:rsidRPr="00EF4AE1">
              <w:rPr>
                <w:b/>
                <w:u w:val="single"/>
              </w:rPr>
              <w:t xml:space="preserve"> Кохан Р. А</w:t>
            </w:r>
            <w:r w:rsidRPr="00EF4AE1">
              <w:rPr>
                <w:b/>
              </w:rPr>
              <w:t>.</w:t>
            </w:r>
            <w:r>
              <w:t>); “Лондонський текст англійської літератури першої третини ХХ століття” (</w:t>
            </w:r>
            <w:proofErr w:type="spellStart"/>
            <w:r w:rsidRPr="00EF4AE1">
              <w:rPr>
                <w:b/>
                <w:u w:val="single"/>
              </w:rPr>
              <w:t>асп</w:t>
            </w:r>
            <w:proofErr w:type="spellEnd"/>
            <w:r w:rsidRPr="00EF4AE1">
              <w:rPr>
                <w:b/>
                <w:u w:val="single"/>
              </w:rPr>
              <w:t>. Павлова О. Б</w:t>
            </w:r>
            <w:r w:rsidRPr="00EF4AE1">
              <w:rPr>
                <w:b/>
              </w:rPr>
              <w:t>.</w:t>
            </w:r>
            <w:r>
              <w:t xml:space="preserve">); “Концепція особистісної ідентичності в романній прозі Міґеля де </w:t>
            </w:r>
            <w:proofErr w:type="spellStart"/>
            <w:r>
              <w:t>Унамуно</w:t>
            </w:r>
            <w:proofErr w:type="spellEnd"/>
            <w:r>
              <w:t>” (</w:t>
            </w:r>
            <w:proofErr w:type="spellStart"/>
            <w:r w:rsidRPr="00EF4AE1">
              <w:rPr>
                <w:b/>
                <w:u w:val="single"/>
              </w:rPr>
              <w:t>асист</w:t>
            </w:r>
            <w:proofErr w:type="spellEnd"/>
            <w:r w:rsidRPr="00EF4AE1">
              <w:rPr>
                <w:b/>
                <w:u w:val="single"/>
              </w:rPr>
              <w:t>. Маєвська О. Т.</w:t>
            </w:r>
            <w:r>
              <w:t>) та 27 магістерських робіт.</w:t>
            </w:r>
          </w:p>
        </w:tc>
      </w:tr>
      <w:tr w:rsidR="00EF4AE1" w:rsidRPr="006C5000" w14:paraId="45C8779F" w14:textId="77777777" w:rsidTr="00124A8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5755" w14:textId="77777777" w:rsidR="00EF4AE1" w:rsidRPr="003E32AA" w:rsidRDefault="00EF4AE1" w:rsidP="006C5000">
            <w:pPr>
              <w:jc w:val="both"/>
              <w:rPr>
                <w:rFonts w:cs="Times New Roman"/>
                <w:b/>
              </w:rPr>
            </w:pPr>
            <w:r w:rsidRPr="003E32AA">
              <w:rPr>
                <w:rFonts w:cs="Times New Roman"/>
                <w:b/>
                <w:bCs/>
              </w:rPr>
              <w:t>“Конвергентні та дивергентні риси галузевих перекладів”</w:t>
            </w:r>
          </w:p>
          <w:p w14:paraId="7EC9219B" w14:textId="77777777" w:rsidR="00EF4AE1" w:rsidRPr="006C5000" w:rsidRDefault="00EF4AE1" w:rsidP="006C5000">
            <w:pPr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</w:rPr>
              <w:t xml:space="preserve">Керівник НДР: </w:t>
            </w:r>
            <w:r w:rsidRPr="006C5000">
              <w:rPr>
                <w:rFonts w:cs="Times New Roman"/>
              </w:rPr>
              <w:t xml:space="preserve">док. філол. наук, проф.  </w:t>
            </w:r>
            <w:proofErr w:type="spellStart"/>
            <w:r w:rsidRPr="006C5000">
              <w:rPr>
                <w:rFonts w:cs="Times New Roman"/>
              </w:rPr>
              <w:t>Андрейчук</w:t>
            </w:r>
            <w:proofErr w:type="spellEnd"/>
            <w:r>
              <w:rPr>
                <w:rFonts w:cs="Times New Roman"/>
              </w:rPr>
              <w:t xml:space="preserve"> Надія Іванівна.</w:t>
            </w:r>
          </w:p>
          <w:p w14:paraId="051B2D53" w14:textId="77777777" w:rsidR="00EF4AE1" w:rsidRPr="006C5000" w:rsidRDefault="00EF4AE1" w:rsidP="00BD49D2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держреєстрації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НДР</w:t>
            </w:r>
            <w:r w:rsidRPr="006C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C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C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0115</w:t>
            </w:r>
            <w:r w:rsidRPr="006C50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6C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003555        </w:t>
            </w:r>
            <w:r w:rsidRPr="006C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Термін виконання:</w:t>
            </w:r>
            <w:r w:rsidRPr="006C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C5000">
              <w:rPr>
                <w:rFonts w:ascii="Times New Roman" w:hAnsi="Times New Roman" w:cs="Times New Roman"/>
                <w:smallCaps/>
                <w:sz w:val="24"/>
                <w:szCs w:val="24"/>
              </w:rPr>
              <w:t>01.01.201</w:t>
            </w:r>
            <w:r w:rsidR="00BD49D2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  <w:r w:rsidRPr="006C500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– 31.12.20</w:t>
            </w:r>
            <w:r w:rsidR="00BD49D2">
              <w:rPr>
                <w:rFonts w:ascii="Times New Roman" w:hAnsi="Times New Roman" w:cs="Times New Roman"/>
                <w:smallCaps/>
                <w:sz w:val="24"/>
                <w:szCs w:val="24"/>
              </w:rPr>
              <w:t>19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7FEC" w14:textId="77777777" w:rsidR="00C87B75" w:rsidRPr="00403031" w:rsidRDefault="00EF4AE1" w:rsidP="00C87B75">
            <w:pPr>
              <w:jc w:val="both"/>
              <w:rPr>
                <w:b/>
                <w:bCs/>
              </w:rPr>
            </w:pPr>
            <w:r w:rsidRPr="006C5000">
              <w:rPr>
                <w:rFonts w:cs="Times New Roman"/>
                <w:b/>
                <w:color w:val="000000"/>
                <w:lang w:eastAsia="uk-UA"/>
              </w:rPr>
              <w:lastRenderedPageBreak/>
              <w:t xml:space="preserve">Узагальнюючі наукові результати: </w:t>
            </w:r>
            <w:r w:rsidR="00C87B75" w:rsidRPr="00A0647F">
              <w:rPr>
                <w:color w:val="000000"/>
                <w:lang w:eastAsia="uk-UA"/>
              </w:rPr>
              <w:t>систематизовано</w:t>
            </w:r>
            <w:r w:rsidR="00C87B75">
              <w:rPr>
                <w:bCs/>
              </w:rPr>
              <w:t xml:space="preserve"> теоретичні засади галузевого перекладу;</w:t>
            </w:r>
            <w:r w:rsidR="00C87B75" w:rsidRPr="00403031">
              <w:rPr>
                <w:bCs/>
              </w:rPr>
              <w:t xml:space="preserve">  засадничі принципи та тенденції розвитку</w:t>
            </w:r>
            <w:r w:rsidR="00C87B75" w:rsidRPr="00BB5513">
              <w:rPr>
                <w:bCs/>
              </w:rPr>
              <w:t xml:space="preserve"> </w:t>
            </w:r>
            <w:proofErr w:type="spellStart"/>
            <w:r w:rsidR="00C87B75" w:rsidRPr="00403031">
              <w:rPr>
                <w:bCs/>
              </w:rPr>
              <w:t>контрастивної</w:t>
            </w:r>
            <w:proofErr w:type="spellEnd"/>
            <w:r w:rsidR="00C87B75" w:rsidRPr="00403031">
              <w:rPr>
                <w:bCs/>
              </w:rPr>
              <w:t xml:space="preserve"> лінгвістики</w:t>
            </w:r>
            <w:r w:rsidR="00C87B75">
              <w:rPr>
                <w:bCs/>
              </w:rPr>
              <w:t xml:space="preserve"> в Україні; </w:t>
            </w:r>
            <w:proofErr w:type="spellStart"/>
            <w:r w:rsidR="00C87B75">
              <w:rPr>
                <w:bCs/>
              </w:rPr>
              <w:t>обгрунтовано</w:t>
            </w:r>
            <w:proofErr w:type="spellEnd"/>
            <w:r w:rsidR="00C87B75" w:rsidRPr="00403031">
              <w:rPr>
                <w:bCs/>
              </w:rPr>
              <w:t xml:space="preserve"> вагомість </w:t>
            </w:r>
            <w:proofErr w:type="spellStart"/>
            <w:r w:rsidR="00C87B75" w:rsidRPr="00403031">
              <w:rPr>
                <w:bCs/>
              </w:rPr>
              <w:t>лінгвосеміотичного</w:t>
            </w:r>
            <w:proofErr w:type="spellEnd"/>
            <w:r w:rsidR="00C87B75" w:rsidRPr="00403031">
              <w:rPr>
                <w:bCs/>
              </w:rPr>
              <w:t xml:space="preserve"> підходу для відтворення текстів культури з урахуванням кодового, інформаційного та к</w:t>
            </w:r>
            <w:r w:rsidR="00C87B75">
              <w:rPr>
                <w:bCs/>
              </w:rPr>
              <w:t xml:space="preserve">ультурного вимірів </w:t>
            </w:r>
            <w:proofErr w:type="spellStart"/>
            <w:r w:rsidR="00C87B75">
              <w:rPr>
                <w:bCs/>
              </w:rPr>
              <w:t>семіозису</w:t>
            </w:r>
            <w:proofErr w:type="spellEnd"/>
            <w:r w:rsidR="00C87B75">
              <w:rPr>
                <w:bCs/>
              </w:rPr>
              <w:t>; виявлено</w:t>
            </w:r>
            <w:r w:rsidR="00C87B75" w:rsidRPr="00403031">
              <w:rPr>
                <w:bCs/>
              </w:rPr>
              <w:t xml:space="preserve"> </w:t>
            </w:r>
            <w:r w:rsidR="00C87B75" w:rsidRPr="002E5693">
              <w:t>лексичні особливості перекладу економічних текстів</w:t>
            </w:r>
            <w:r w:rsidR="00C87B75" w:rsidRPr="00403031">
              <w:rPr>
                <w:bCs/>
              </w:rPr>
              <w:t>,</w:t>
            </w:r>
            <w:r w:rsidR="00C87B75">
              <w:rPr>
                <w:bCs/>
              </w:rPr>
              <w:t xml:space="preserve"> текстів </w:t>
            </w:r>
            <w:proofErr w:type="spellStart"/>
            <w:r w:rsidR="00C87B75">
              <w:rPr>
                <w:bCs/>
              </w:rPr>
              <w:t>мілітарного</w:t>
            </w:r>
            <w:proofErr w:type="spellEnd"/>
            <w:r w:rsidR="00C87B75">
              <w:rPr>
                <w:bCs/>
              </w:rPr>
              <w:t>, суспільно-політичного, правового та туристичного дискурсів.</w:t>
            </w:r>
            <w:r w:rsidR="00C87B75">
              <w:t xml:space="preserve"> </w:t>
            </w:r>
          </w:p>
          <w:p w14:paraId="54867878" w14:textId="77777777" w:rsidR="00EF4AE1" w:rsidRPr="00BD49D2" w:rsidRDefault="00C87B75" w:rsidP="00BD49D2">
            <w:pPr>
              <w:shd w:val="clear" w:color="auto" w:fill="FFFFFF"/>
              <w:autoSpaceDE w:val="0"/>
              <w:jc w:val="both"/>
            </w:pPr>
            <w:r w:rsidRPr="0072427D">
              <w:rPr>
                <w:b/>
                <w:bCs/>
              </w:rPr>
              <w:lastRenderedPageBreak/>
              <w:t>Публікації</w:t>
            </w:r>
            <w:r w:rsidRPr="0072427D">
              <w:rPr>
                <w:b/>
                <w:lang w:eastAsia="uk-UA"/>
              </w:rPr>
              <w:t xml:space="preserve">: </w:t>
            </w:r>
            <w:r w:rsidRPr="0072427D">
              <w:rPr>
                <w:lang w:eastAsia="uk-UA"/>
              </w:rPr>
              <w:t>один підручник, один</w:t>
            </w:r>
            <w:r w:rsidRPr="0072427D">
              <w:rPr>
                <w:b/>
                <w:lang w:eastAsia="uk-UA"/>
              </w:rPr>
              <w:t xml:space="preserve"> </w:t>
            </w:r>
            <w:r w:rsidRPr="0072427D">
              <w:rPr>
                <w:lang w:eastAsia="uk-UA"/>
              </w:rPr>
              <w:t>н</w:t>
            </w:r>
            <w:r w:rsidRPr="0072427D">
              <w:t xml:space="preserve">авчальний посібник, 28 статей (7 у виданнях, які включені до міжнародної </w:t>
            </w:r>
            <w:proofErr w:type="spellStart"/>
            <w:r w:rsidRPr="0072427D">
              <w:t>наукометричної</w:t>
            </w:r>
            <w:proofErr w:type="spellEnd"/>
            <w:r w:rsidRPr="0072427D">
              <w:t xml:space="preserve"> бази даних </w:t>
            </w:r>
            <w:r w:rsidRPr="0072427D">
              <w:rPr>
                <w:lang w:val="en-US"/>
              </w:rPr>
              <w:t>Copernicus</w:t>
            </w:r>
            <w:r w:rsidRPr="0072427D">
              <w:t>, 3 в інших закордонних виданнях, 6 у фахових та 12 в інших), 67</w:t>
            </w:r>
            <w:r w:rsidRPr="0072427D">
              <w:rPr>
                <w:b/>
              </w:rPr>
              <w:t xml:space="preserve"> </w:t>
            </w:r>
            <w:r w:rsidRPr="0072427D">
              <w:t>тез доповідей на конференціях (5</w:t>
            </w:r>
            <w:r w:rsidRPr="0072427D">
              <w:rPr>
                <w:b/>
              </w:rPr>
              <w:t xml:space="preserve"> </w:t>
            </w:r>
            <w:r w:rsidRPr="0072427D">
              <w:t>на міжнародних</w:t>
            </w:r>
            <w:r w:rsidRPr="0072427D">
              <w:rPr>
                <w:b/>
              </w:rPr>
              <w:t>,</w:t>
            </w:r>
            <w:r w:rsidRPr="0072427D">
              <w:t xml:space="preserve"> 62 на вітчизняних</w:t>
            </w:r>
            <w:r>
              <w:rPr>
                <w:b/>
              </w:rPr>
              <w:t xml:space="preserve">), </w:t>
            </w:r>
            <w:r w:rsidRPr="0072427D">
              <w:t>21</w:t>
            </w:r>
            <w:r>
              <w:t xml:space="preserve"> </w:t>
            </w:r>
            <w:r w:rsidRPr="0072427D">
              <w:t xml:space="preserve"> переклад. </w:t>
            </w:r>
            <w:r w:rsidRPr="0072427D">
              <w:rPr>
                <w:b/>
              </w:rPr>
              <w:t>Захищено</w:t>
            </w:r>
            <w:r w:rsidRPr="0072427D">
              <w:t xml:space="preserve"> 20 магістерських робіт.</w:t>
            </w:r>
          </w:p>
        </w:tc>
      </w:tr>
    </w:tbl>
    <w:p w14:paraId="726A9124" w14:textId="77777777" w:rsidR="0062314D" w:rsidRPr="006C5000" w:rsidRDefault="0062314D" w:rsidP="00124A87">
      <w:pPr>
        <w:tabs>
          <w:tab w:val="left" w:pos="9072"/>
        </w:tabs>
        <w:ind w:right="141"/>
        <w:rPr>
          <w:rFonts w:cs="Times New Roman"/>
        </w:rPr>
      </w:pPr>
      <w:bookmarkStart w:id="0" w:name="_GoBack"/>
      <w:bookmarkEnd w:id="0"/>
    </w:p>
    <w:sectPr w:rsidR="0062314D" w:rsidRPr="006C5000" w:rsidSect="00124A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3D85"/>
    <w:multiLevelType w:val="hybridMultilevel"/>
    <w:tmpl w:val="7C0EAC5C"/>
    <w:lvl w:ilvl="0" w:tplc="D22EA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893405"/>
    <w:multiLevelType w:val="hybridMultilevel"/>
    <w:tmpl w:val="463CEE46"/>
    <w:lvl w:ilvl="0" w:tplc="6322723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38B"/>
    <w:rsid w:val="000A2F9E"/>
    <w:rsid w:val="000A4653"/>
    <w:rsid w:val="001020AA"/>
    <w:rsid w:val="00124A87"/>
    <w:rsid w:val="003073C2"/>
    <w:rsid w:val="003E32AA"/>
    <w:rsid w:val="00413FEB"/>
    <w:rsid w:val="005D3528"/>
    <w:rsid w:val="005F2C12"/>
    <w:rsid w:val="0062314D"/>
    <w:rsid w:val="0068687D"/>
    <w:rsid w:val="006C5000"/>
    <w:rsid w:val="00774B81"/>
    <w:rsid w:val="00914281"/>
    <w:rsid w:val="00961F6D"/>
    <w:rsid w:val="009A238B"/>
    <w:rsid w:val="009B412F"/>
    <w:rsid w:val="009C3E5C"/>
    <w:rsid w:val="00A13909"/>
    <w:rsid w:val="00AB120C"/>
    <w:rsid w:val="00BD49D2"/>
    <w:rsid w:val="00C62856"/>
    <w:rsid w:val="00C84416"/>
    <w:rsid w:val="00C877C0"/>
    <w:rsid w:val="00C87B75"/>
    <w:rsid w:val="00D81A7D"/>
    <w:rsid w:val="00EF4AE1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CDBC"/>
  <w15:docId w15:val="{5BBDFF5C-C6FC-40B4-87FC-536B2609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3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35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customStyle="1" w:styleId="1">
    <w:name w:val="Абзац списка1"/>
    <w:basedOn w:val="a"/>
    <w:uiPriority w:val="99"/>
    <w:rsid w:val="005D3528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3">
    <w:name w:val="Body Text"/>
    <w:basedOn w:val="a"/>
    <w:link w:val="a4"/>
    <w:uiPriority w:val="99"/>
    <w:semiHidden/>
    <w:unhideWhenUsed/>
    <w:rsid w:val="005D3528"/>
    <w:pPr>
      <w:widowControl/>
      <w:suppressAutoHyphens w:val="0"/>
      <w:autoSpaceDN/>
      <w:spacing w:after="120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Основний текст Знак"/>
    <w:basedOn w:val="a0"/>
    <w:link w:val="a3"/>
    <w:uiPriority w:val="99"/>
    <w:semiHidden/>
    <w:rsid w:val="005D3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5D3528"/>
    <w:rPr>
      <w:i/>
      <w:iCs/>
    </w:rPr>
  </w:style>
  <w:style w:type="paragraph" w:styleId="a6">
    <w:name w:val="List Paragraph"/>
    <w:basedOn w:val="a"/>
    <w:uiPriority w:val="34"/>
    <w:qFormat/>
    <w:rsid w:val="005D3528"/>
    <w:pPr>
      <w:suppressAutoHyphens w:val="0"/>
      <w:autoSpaceDN/>
      <w:ind w:left="720" w:firstLine="709"/>
      <w:jc w:val="both"/>
    </w:pPr>
    <w:rPr>
      <w:rFonts w:eastAsia="Calibri" w:cs="Times New Roman"/>
      <w:noProof/>
      <w:kern w:val="0"/>
      <w:sz w:val="28"/>
      <w:szCs w:val="28"/>
      <w:lang w:eastAsia="ru-RU" w:bidi="ar-SA"/>
    </w:rPr>
  </w:style>
  <w:style w:type="paragraph" w:customStyle="1" w:styleId="2">
    <w:name w:val="Абзац списка2"/>
    <w:basedOn w:val="a"/>
    <w:uiPriority w:val="99"/>
    <w:rsid w:val="005D3528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3">
    <w:name w:val="Абзац списка3"/>
    <w:basedOn w:val="a"/>
    <w:uiPriority w:val="34"/>
    <w:qFormat/>
    <w:rsid w:val="005D3528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xfm81168754">
    <w:name w:val="xfm_81168754"/>
    <w:basedOn w:val="a0"/>
    <w:rsid w:val="0030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7090</Words>
  <Characters>4042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10</cp:revision>
  <dcterms:created xsi:type="dcterms:W3CDTF">2018-12-06T11:09:00Z</dcterms:created>
  <dcterms:modified xsi:type="dcterms:W3CDTF">2019-12-04T14:25:00Z</dcterms:modified>
</cp:coreProperties>
</file>