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112A" w14:textId="77777777" w:rsidR="002C3848" w:rsidRDefault="002C3848" w:rsidP="002C3848">
      <w:pPr>
        <w:tabs>
          <w:tab w:val="left" w:pos="567"/>
          <w:tab w:val="right" w:pos="9356"/>
        </w:tabs>
        <w:rPr>
          <w:b/>
          <w:lang w:val="uk-UA"/>
        </w:rPr>
      </w:pPr>
    </w:p>
    <w:p w14:paraId="73B0201E" w14:textId="77777777" w:rsidR="002C3848" w:rsidRDefault="002C3848" w:rsidP="002C3848">
      <w:pPr>
        <w:ind w:left="6804"/>
      </w:pPr>
      <w:r>
        <w:rPr>
          <w:lang w:val="uk-UA"/>
        </w:rPr>
        <w:t>Додаток 4</w:t>
      </w:r>
    </w:p>
    <w:p w14:paraId="46CD1104" w14:textId="77777777" w:rsidR="002C3848" w:rsidRDefault="002C3848" w:rsidP="002C3848">
      <w:pPr>
        <w:ind w:left="6804"/>
      </w:pPr>
      <w:r>
        <w:rPr>
          <w:lang w:val="uk-UA"/>
        </w:rPr>
        <w:t>до наказу ректора</w:t>
      </w:r>
    </w:p>
    <w:p w14:paraId="44129281" w14:textId="353066D4" w:rsidR="002C3848" w:rsidRPr="00011BF0" w:rsidRDefault="002C3848" w:rsidP="002C3848">
      <w:pPr>
        <w:ind w:left="6804"/>
        <w:rPr>
          <w:lang w:val="uk-UA"/>
        </w:rPr>
      </w:pPr>
      <w:r>
        <w:rPr>
          <w:bCs/>
          <w:lang w:val="uk-UA"/>
        </w:rPr>
        <w:t xml:space="preserve">від </w:t>
      </w:r>
      <w:r w:rsidRPr="002C3848">
        <w:rPr>
          <w:bCs/>
        </w:rPr>
        <w:t>1</w:t>
      </w:r>
      <w:r w:rsidR="00011BF0">
        <w:rPr>
          <w:bCs/>
          <w:lang w:val="uk-UA"/>
        </w:rPr>
        <w:t>1</w:t>
      </w:r>
      <w:r>
        <w:rPr>
          <w:bCs/>
          <w:lang w:val="uk-UA"/>
        </w:rPr>
        <w:t>.10.202</w:t>
      </w:r>
      <w:r w:rsidR="00011BF0">
        <w:rPr>
          <w:bCs/>
          <w:lang w:val="uk-UA"/>
        </w:rPr>
        <w:t>3</w:t>
      </w:r>
      <w:r>
        <w:rPr>
          <w:bCs/>
          <w:lang w:val="uk-UA"/>
        </w:rPr>
        <w:t xml:space="preserve"> р. № Н-</w:t>
      </w:r>
      <w:r w:rsidR="00011BF0">
        <w:rPr>
          <w:bCs/>
          <w:lang w:val="uk-UA"/>
        </w:rPr>
        <w:t>398</w:t>
      </w:r>
    </w:p>
    <w:p w14:paraId="178B46B7" w14:textId="77777777" w:rsidR="002C3848" w:rsidRDefault="002C3848" w:rsidP="002C3848">
      <w:pPr>
        <w:ind w:left="6804"/>
        <w:rPr>
          <w:lang w:val="uk-UA"/>
        </w:rPr>
      </w:pPr>
    </w:p>
    <w:p w14:paraId="5524AAE1" w14:textId="77777777" w:rsidR="002C3848" w:rsidRPr="000058E1" w:rsidRDefault="002C3848" w:rsidP="000058E1">
      <w:pPr>
        <w:pStyle w:val="21"/>
        <w:spacing w:before="0" w:line="276" w:lineRule="auto"/>
        <w:ind w:firstLine="0"/>
        <w:jc w:val="center"/>
        <w:rPr>
          <w:sz w:val="24"/>
          <w:szCs w:val="24"/>
        </w:rPr>
      </w:pPr>
      <w:r w:rsidRPr="000058E1">
        <w:rPr>
          <w:b/>
          <w:sz w:val="24"/>
          <w:szCs w:val="24"/>
          <w:lang w:val="uk-UA"/>
        </w:rPr>
        <w:t xml:space="preserve">Інформація </w:t>
      </w:r>
    </w:p>
    <w:p w14:paraId="7ABC4FC1" w14:textId="42232149" w:rsidR="002C3848" w:rsidRPr="000058E1" w:rsidRDefault="002C3848" w:rsidP="000058E1">
      <w:pPr>
        <w:pStyle w:val="21"/>
        <w:spacing w:before="0" w:line="276" w:lineRule="auto"/>
        <w:ind w:firstLine="0"/>
        <w:jc w:val="center"/>
        <w:rPr>
          <w:sz w:val="24"/>
          <w:szCs w:val="24"/>
        </w:rPr>
      </w:pPr>
      <w:r w:rsidRPr="000058E1">
        <w:rPr>
          <w:b/>
          <w:sz w:val="24"/>
          <w:szCs w:val="24"/>
          <w:lang w:val="uk-UA"/>
        </w:rPr>
        <w:t>про наукову та науково-технічну  діяльність</w:t>
      </w:r>
      <w:r w:rsidRPr="000058E1">
        <w:rPr>
          <w:b/>
          <w:sz w:val="24"/>
          <w:szCs w:val="24"/>
        </w:rPr>
        <w:t xml:space="preserve"> факультету (</w:t>
      </w:r>
      <w:r w:rsidRPr="000058E1">
        <w:rPr>
          <w:b/>
          <w:sz w:val="24"/>
          <w:szCs w:val="24"/>
          <w:lang w:val="uk-UA"/>
        </w:rPr>
        <w:t>наукової установи) за 202</w:t>
      </w:r>
      <w:r w:rsidR="00656F01" w:rsidRPr="000058E1">
        <w:rPr>
          <w:b/>
          <w:sz w:val="24"/>
          <w:szCs w:val="24"/>
          <w:lang w:val="uk-UA"/>
        </w:rPr>
        <w:t>3</w:t>
      </w:r>
      <w:r w:rsidRPr="000058E1">
        <w:rPr>
          <w:b/>
          <w:sz w:val="24"/>
          <w:szCs w:val="24"/>
          <w:lang w:val="uk-UA"/>
        </w:rPr>
        <w:t xml:space="preserve"> рік</w:t>
      </w:r>
    </w:p>
    <w:p w14:paraId="254C8D09" w14:textId="77777777" w:rsidR="002C3848" w:rsidRPr="000058E1" w:rsidRDefault="002C3848" w:rsidP="000058E1">
      <w:pPr>
        <w:pStyle w:val="21"/>
        <w:spacing w:before="0" w:line="276" w:lineRule="auto"/>
        <w:ind w:firstLine="0"/>
        <w:jc w:val="center"/>
        <w:rPr>
          <w:b/>
          <w:sz w:val="24"/>
          <w:szCs w:val="24"/>
          <w:lang w:val="uk-UA"/>
        </w:rPr>
      </w:pPr>
    </w:p>
    <w:p w14:paraId="04CB57BB" w14:textId="77777777" w:rsidR="002C3848" w:rsidRPr="000058E1" w:rsidRDefault="002C3848" w:rsidP="000058E1">
      <w:pPr>
        <w:pStyle w:val="21"/>
        <w:spacing w:after="120" w:line="276" w:lineRule="auto"/>
        <w:ind w:firstLine="708"/>
        <w:rPr>
          <w:sz w:val="24"/>
          <w:szCs w:val="24"/>
        </w:rPr>
      </w:pPr>
      <w:r w:rsidRPr="000058E1">
        <w:rPr>
          <w:b/>
          <w:sz w:val="24"/>
          <w:szCs w:val="24"/>
        </w:rPr>
        <w:t>І.</w:t>
      </w:r>
      <w:r w:rsidRPr="000058E1">
        <w:rPr>
          <w:sz w:val="24"/>
          <w:szCs w:val="24"/>
        </w:rPr>
        <w:t> </w:t>
      </w:r>
      <w:r w:rsidRPr="000058E1">
        <w:rPr>
          <w:b/>
          <w:sz w:val="24"/>
          <w:szCs w:val="24"/>
        </w:rPr>
        <w:t>Узагальнена інформація щодо наукової та науково-технічної</w:t>
      </w:r>
      <w:r w:rsidRPr="000058E1">
        <w:rPr>
          <w:b/>
          <w:sz w:val="24"/>
          <w:szCs w:val="24"/>
          <w:lang w:val="uk-UA"/>
        </w:rPr>
        <w:t xml:space="preserve"> діяльності факультету (</w:t>
      </w:r>
      <w:r w:rsidRPr="000058E1">
        <w:rPr>
          <w:b/>
          <w:sz w:val="24"/>
          <w:szCs w:val="24"/>
        </w:rPr>
        <w:t>наукової установи</w:t>
      </w:r>
      <w:r w:rsidRPr="000058E1">
        <w:rPr>
          <w:b/>
          <w:sz w:val="24"/>
          <w:szCs w:val="24"/>
          <w:lang w:val="uk-UA"/>
        </w:rPr>
        <w:t>)</w:t>
      </w:r>
      <w:r w:rsidRPr="000058E1">
        <w:rPr>
          <w:b/>
          <w:sz w:val="24"/>
          <w:szCs w:val="24"/>
        </w:rPr>
        <w:t xml:space="preserve"> (не більше </w:t>
      </w:r>
      <w:r w:rsidRPr="000058E1">
        <w:rPr>
          <w:b/>
          <w:sz w:val="24"/>
          <w:szCs w:val="24"/>
          <w:lang w:val="uk-UA"/>
        </w:rPr>
        <w:t>однієї</w:t>
      </w:r>
      <w:r w:rsidRPr="000058E1">
        <w:rPr>
          <w:b/>
          <w:sz w:val="24"/>
          <w:szCs w:val="24"/>
        </w:rPr>
        <w:t xml:space="preserve"> сторінк</w:t>
      </w:r>
      <w:r w:rsidRPr="000058E1">
        <w:rPr>
          <w:b/>
          <w:sz w:val="24"/>
          <w:szCs w:val="24"/>
          <w:lang w:val="uk-UA"/>
        </w:rPr>
        <w:t>и</w:t>
      </w:r>
      <w:r w:rsidRPr="000058E1">
        <w:rPr>
          <w:b/>
          <w:sz w:val="24"/>
          <w:szCs w:val="24"/>
        </w:rPr>
        <w:t>)</w:t>
      </w:r>
      <w:r w:rsidRPr="000058E1">
        <w:rPr>
          <w:b/>
          <w:sz w:val="24"/>
          <w:szCs w:val="24"/>
          <w:lang w:val="uk-UA"/>
        </w:rPr>
        <w:t>:</w:t>
      </w:r>
    </w:p>
    <w:p w14:paraId="07F16306" w14:textId="77777777" w:rsidR="002C3848" w:rsidRPr="000058E1" w:rsidRDefault="002C3848" w:rsidP="000058E1">
      <w:pPr>
        <w:pStyle w:val="21"/>
        <w:spacing w:after="120" w:line="276" w:lineRule="auto"/>
        <w:ind w:firstLine="708"/>
        <w:rPr>
          <w:sz w:val="24"/>
          <w:szCs w:val="24"/>
        </w:rPr>
      </w:pPr>
      <w:r w:rsidRPr="000058E1">
        <w:rPr>
          <w:sz w:val="24"/>
          <w:szCs w:val="24"/>
        </w:rPr>
        <w:t>а) коротка довідка про</w:t>
      </w:r>
      <w:r w:rsidRPr="000058E1">
        <w:rPr>
          <w:sz w:val="24"/>
          <w:szCs w:val="24"/>
          <w:lang w:val="uk-UA"/>
        </w:rPr>
        <w:t xml:space="preserve"> підрозділ</w:t>
      </w:r>
      <w:r w:rsidRPr="000058E1">
        <w:rPr>
          <w:sz w:val="24"/>
          <w:szCs w:val="24"/>
        </w:rPr>
        <w:t xml:space="preserve"> </w:t>
      </w:r>
      <w:r w:rsidRPr="000058E1">
        <w:rPr>
          <w:i/>
          <w:sz w:val="24"/>
          <w:szCs w:val="24"/>
        </w:rPr>
        <w:t>(до 7 рядків);</w:t>
      </w:r>
    </w:p>
    <w:p w14:paraId="52709899" w14:textId="0A625831" w:rsidR="002C3848" w:rsidRPr="000058E1" w:rsidRDefault="002C3848" w:rsidP="000058E1">
      <w:pPr>
        <w:pStyle w:val="21"/>
        <w:spacing w:after="120" w:line="276" w:lineRule="auto"/>
        <w:ind w:firstLine="708"/>
        <w:rPr>
          <w:i/>
          <w:sz w:val="24"/>
          <w:szCs w:val="24"/>
        </w:rPr>
      </w:pPr>
      <w:r w:rsidRPr="000058E1">
        <w:rPr>
          <w:sz w:val="24"/>
          <w:szCs w:val="24"/>
        </w:rPr>
        <w:t xml:space="preserve">б) науково-педагогічні кадри </w:t>
      </w:r>
      <w:r w:rsidRPr="000058E1">
        <w:rPr>
          <w:i/>
          <w:sz w:val="24"/>
          <w:szCs w:val="24"/>
        </w:rPr>
        <w:t xml:space="preserve">(стисла аналітична довідка за останні чотири роки </w:t>
      </w:r>
      <w:r w:rsidRPr="000058E1">
        <w:rPr>
          <w:i/>
          <w:sz w:val="24"/>
          <w:szCs w:val="24"/>
          <w:lang w:val="uk-UA"/>
        </w:rPr>
        <w:t xml:space="preserve">у текстовому та табличному </w:t>
      </w:r>
      <w:r w:rsidRPr="000058E1">
        <w:rPr>
          <w:i/>
          <w:sz w:val="24"/>
          <w:szCs w:val="24"/>
        </w:rPr>
        <w:t xml:space="preserve"> вигляд</w:t>
      </w:r>
      <w:r w:rsidRPr="000058E1">
        <w:rPr>
          <w:i/>
          <w:sz w:val="24"/>
          <w:szCs w:val="24"/>
          <w:lang w:val="uk-UA"/>
        </w:rPr>
        <w:t>і</w:t>
      </w:r>
      <w:r w:rsidRPr="000058E1">
        <w:rPr>
          <w:i/>
          <w:sz w:val="24"/>
          <w:szCs w:val="24"/>
        </w:rPr>
        <w:t>);</w:t>
      </w:r>
    </w:p>
    <w:p w14:paraId="56727DFB" w14:textId="77777777" w:rsidR="00AC0B93" w:rsidRPr="000058E1" w:rsidRDefault="00AC0B93" w:rsidP="000058E1">
      <w:pPr>
        <w:pStyle w:val="22"/>
        <w:spacing w:after="0" w:line="276" w:lineRule="auto"/>
        <w:ind w:firstLine="708"/>
        <w:rPr>
          <w:lang w:val="uk-UA"/>
        </w:rPr>
      </w:pPr>
      <w:r w:rsidRPr="000058E1">
        <w:rPr>
          <w:lang w:val="uk-UA"/>
        </w:rPr>
        <w:t>На факультеті за останні чотири роки працювало:</w:t>
      </w:r>
    </w:p>
    <w:tbl>
      <w:tblPr>
        <w:tblW w:w="101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943"/>
        <w:gridCol w:w="987"/>
        <w:gridCol w:w="973"/>
        <w:gridCol w:w="1184"/>
        <w:gridCol w:w="991"/>
        <w:gridCol w:w="1132"/>
        <w:gridCol w:w="1052"/>
        <w:gridCol w:w="1053"/>
      </w:tblGrid>
      <w:tr w:rsidR="00AC0B93" w:rsidRPr="000058E1" w14:paraId="658896B6" w14:textId="77777777" w:rsidTr="006E10B2">
        <w:tc>
          <w:tcPr>
            <w:tcW w:w="1857" w:type="dxa"/>
            <w:shd w:val="clear" w:color="auto" w:fill="auto"/>
          </w:tcPr>
          <w:p w14:paraId="0157DE87" w14:textId="77777777" w:rsidR="00AC0B93" w:rsidRPr="000058E1" w:rsidRDefault="00AC0B93" w:rsidP="000058E1">
            <w:pPr>
              <w:pStyle w:val="22"/>
              <w:spacing w:line="276" w:lineRule="auto"/>
              <w:rPr>
                <w:lang w:val="uk-UA"/>
              </w:rPr>
            </w:pPr>
          </w:p>
        </w:tc>
        <w:tc>
          <w:tcPr>
            <w:tcW w:w="1930" w:type="dxa"/>
            <w:gridSpan w:val="2"/>
            <w:shd w:val="clear" w:color="auto" w:fill="auto"/>
          </w:tcPr>
          <w:p w14:paraId="23009A71" w14:textId="49527E79" w:rsidR="00AC0B93" w:rsidRPr="000058E1" w:rsidRDefault="00AC0B93" w:rsidP="000058E1">
            <w:pPr>
              <w:spacing w:line="276" w:lineRule="auto"/>
              <w:jc w:val="center"/>
            </w:pPr>
            <w:r w:rsidRPr="000058E1">
              <w:t>20</w:t>
            </w:r>
            <w:r w:rsidR="00FA78C8" w:rsidRPr="000058E1">
              <w:rPr>
                <w:lang w:val="uk-UA"/>
              </w:rPr>
              <w:t>20</w:t>
            </w:r>
            <w:r w:rsidRPr="000058E1">
              <w:t>р.</w:t>
            </w:r>
          </w:p>
        </w:tc>
        <w:tc>
          <w:tcPr>
            <w:tcW w:w="2157" w:type="dxa"/>
            <w:gridSpan w:val="2"/>
            <w:shd w:val="clear" w:color="auto" w:fill="auto"/>
          </w:tcPr>
          <w:p w14:paraId="693199C5" w14:textId="0C989CD5" w:rsidR="00AC0B93" w:rsidRPr="000058E1" w:rsidRDefault="00AC0B93" w:rsidP="000058E1">
            <w:pPr>
              <w:spacing w:line="276" w:lineRule="auto"/>
              <w:jc w:val="center"/>
            </w:pPr>
            <w:r w:rsidRPr="000058E1">
              <w:t>20</w:t>
            </w:r>
            <w:r w:rsidRPr="000058E1">
              <w:rPr>
                <w:lang w:val="uk-UA"/>
              </w:rPr>
              <w:t>2</w:t>
            </w:r>
            <w:r w:rsidR="00FA78C8" w:rsidRPr="000058E1">
              <w:rPr>
                <w:lang w:val="uk-UA"/>
              </w:rPr>
              <w:t>1</w:t>
            </w:r>
            <w:r w:rsidRPr="000058E1">
              <w:t>р.</w:t>
            </w:r>
          </w:p>
        </w:tc>
        <w:tc>
          <w:tcPr>
            <w:tcW w:w="2123" w:type="dxa"/>
            <w:gridSpan w:val="2"/>
          </w:tcPr>
          <w:p w14:paraId="2EE5132A" w14:textId="0D8D7CF5" w:rsidR="00AC0B93" w:rsidRPr="000058E1" w:rsidRDefault="00AC0B93" w:rsidP="000058E1">
            <w:pPr>
              <w:spacing w:line="276" w:lineRule="auto"/>
              <w:jc w:val="center"/>
              <w:rPr>
                <w:lang w:val="uk-UA"/>
              </w:rPr>
            </w:pPr>
            <w:r w:rsidRPr="000058E1">
              <w:rPr>
                <w:lang w:val="uk-UA"/>
              </w:rPr>
              <w:t>202</w:t>
            </w:r>
            <w:r w:rsidR="00FA78C8" w:rsidRPr="000058E1">
              <w:rPr>
                <w:lang w:val="uk-UA"/>
              </w:rPr>
              <w:t>2</w:t>
            </w:r>
            <w:r w:rsidRPr="000058E1">
              <w:rPr>
                <w:lang w:val="uk-UA"/>
              </w:rPr>
              <w:t>р.</w:t>
            </w:r>
          </w:p>
        </w:tc>
        <w:tc>
          <w:tcPr>
            <w:tcW w:w="2105" w:type="dxa"/>
            <w:gridSpan w:val="2"/>
          </w:tcPr>
          <w:p w14:paraId="251D0654" w14:textId="6F17D6DA" w:rsidR="00AC0B93" w:rsidRPr="000058E1" w:rsidRDefault="00AC0B93" w:rsidP="000058E1">
            <w:pPr>
              <w:spacing w:line="276" w:lineRule="auto"/>
              <w:jc w:val="center"/>
              <w:rPr>
                <w:lang w:val="uk-UA"/>
              </w:rPr>
            </w:pPr>
            <w:r w:rsidRPr="000058E1">
              <w:rPr>
                <w:lang w:val="uk-UA"/>
              </w:rPr>
              <w:t>202</w:t>
            </w:r>
            <w:r w:rsidR="00FA78C8" w:rsidRPr="000058E1">
              <w:rPr>
                <w:lang w:val="uk-UA"/>
              </w:rPr>
              <w:t>3</w:t>
            </w:r>
            <w:r w:rsidRPr="000058E1">
              <w:rPr>
                <w:lang w:val="uk-UA"/>
              </w:rPr>
              <w:t>р.</w:t>
            </w:r>
          </w:p>
        </w:tc>
      </w:tr>
      <w:tr w:rsidR="00AC0B93" w:rsidRPr="000058E1" w14:paraId="248F2889" w14:textId="77777777" w:rsidTr="00AC0B93">
        <w:tc>
          <w:tcPr>
            <w:tcW w:w="1857" w:type="dxa"/>
            <w:shd w:val="clear" w:color="auto" w:fill="auto"/>
          </w:tcPr>
          <w:p w14:paraId="440AA7EC" w14:textId="77777777" w:rsidR="00AC0B93" w:rsidRPr="000058E1" w:rsidRDefault="00AC0B93" w:rsidP="000058E1">
            <w:pPr>
              <w:pStyle w:val="22"/>
              <w:spacing w:line="276" w:lineRule="auto"/>
              <w:rPr>
                <w:lang w:val="uk-UA"/>
              </w:rPr>
            </w:pPr>
          </w:p>
        </w:tc>
        <w:tc>
          <w:tcPr>
            <w:tcW w:w="943" w:type="dxa"/>
            <w:shd w:val="clear" w:color="auto" w:fill="auto"/>
          </w:tcPr>
          <w:p w14:paraId="67D8E079" w14:textId="77777777" w:rsidR="00AC0B93" w:rsidRPr="000058E1" w:rsidRDefault="00AC0B93" w:rsidP="000058E1">
            <w:pPr>
              <w:spacing w:line="276" w:lineRule="auto"/>
              <w:jc w:val="center"/>
            </w:pPr>
            <w:r w:rsidRPr="000058E1">
              <w:t>К-ть ставок</w:t>
            </w:r>
          </w:p>
        </w:tc>
        <w:tc>
          <w:tcPr>
            <w:tcW w:w="987" w:type="dxa"/>
            <w:shd w:val="clear" w:color="auto" w:fill="auto"/>
          </w:tcPr>
          <w:p w14:paraId="062876B3" w14:textId="77777777" w:rsidR="00AC0B93" w:rsidRPr="000058E1" w:rsidRDefault="00AC0B93" w:rsidP="000058E1">
            <w:pPr>
              <w:spacing w:line="276" w:lineRule="auto"/>
              <w:jc w:val="center"/>
            </w:pPr>
            <w:r w:rsidRPr="000058E1">
              <w:t>К-ть праців-ників</w:t>
            </w:r>
          </w:p>
        </w:tc>
        <w:tc>
          <w:tcPr>
            <w:tcW w:w="973" w:type="dxa"/>
            <w:shd w:val="clear" w:color="auto" w:fill="auto"/>
          </w:tcPr>
          <w:p w14:paraId="595E645A" w14:textId="77777777" w:rsidR="00AC0B93" w:rsidRPr="000058E1" w:rsidRDefault="00AC0B93" w:rsidP="000058E1">
            <w:pPr>
              <w:spacing w:line="276" w:lineRule="auto"/>
              <w:jc w:val="center"/>
            </w:pPr>
            <w:r w:rsidRPr="000058E1">
              <w:t>К-ть ставок</w:t>
            </w:r>
          </w:p>
        </w:tc>
        <w:tc>
          <w:tcPr>
            <w:tcW w:w="1184" w:type="dxa"/>
            <w:shd w:val="clear" w:color="auto" w:fill="auto"/>
          </w:tcPr>
          <w:p w14:paraId="153CBACC" w14:textId="77777777" w:rsidR="00AC0B93" w:rsidRPr="000058E1" w:rsidRDefault="00AC0B93" w:rsidP="000058E1">
            <w:pPr>
              <w:spacing w:line="276" w:lineRule="auto"/>
              <w:jc w:val="center"/>
            </w:pPr>
            <w:r w:rsidRPr="000058E1">
              <w:t>К-ть праців-ників</w:t>
            </w:r>
          </w:p>
        </w:tc>
        <w:tc>
          <w:tcPr>
            <w:tcW w:w="991" w:type="dxa"/>
          </w:tcPr>
          <w:p w14:paraId="55D6DF60" w14:textId="77777777" w:rsidR="00AC0B93" w:rsidRPr="000058E1" w:rsidRDefault="00AC0B93" w:rsidP="000058E1">
            <w:pPr>
              <w:spacing w:line="276" w:lineRule="auto"/>
              <w:jc w:val="center"/>
            </w:pPr>
            <w:r w:rsidRPr="000058E1">
              <w:t>К-ть ставок</w:t>
            </w:r>
          </w:p>
        </w:tc>
        <w:tc>
          <w:tcPr>
            <w:tcW w:w="1132" w:type="dxa"/>
          </w:tcPr>
          <w:p w14:paraId="2F4459B7" w14:textId="77777777" w:rsidR="00AC0B93" w:rsidRPr="000058E1" w:rsidRDefault="00AC0B93" w:rsidP="000058E1">
            <w:pPr>
              <w:spacing w:line="276" w:lineRule="auto"/>
              <w:jc w:val="center"/>
            </w:pPr>
            <w:r w:rsidRPr="000058E1">
              <w:t>К-ть праців-ників</w:t>
            </w:r>
          </w:p>
        </w:tc>
        <w:tc>
          <w:tcPr>
            <w:tcW w:w="1052" w:type="dxa"/>
          </w:tcPr>
          <w:p w14:paraId="6C329446" w14:textId="77777777" w:rsidR="00AC0B93" w:rsidRPr="000058E1" w:rsidRDefault="00AC0B93" w:rsidP="000058E1">
            <w:pPr>
              <w:spacing w:line="276" w:lineRule="auto"/>
              <w:jc w:val="center"/>
            </w:pPr>
            <w:r w:rsidRPr="000058E1">
              <w:t>К-ть ставок</w:t>
            </w:r>
          </w:p>
        </w:tc>
        <w:tc>
          <w:tcPr>
            <w:tcW w:w="1053" w:type="dxa"/>
          </w:tcPr>
          <w:p w14:paraId="6B6F369D" w14:textId="77777777" w:rsidR="00AC0B93" w:rsidRPr="000058E1" w:rsidRDefault="00AC0B93" w:rsidP="000058E1">
            <w:pPr>
              <w:spacing w:line="276" w:lineRule="auto"/>
              <w:jc w:val="center"/>
            </w:pPr>
            <w:r w:rsidRPr="000058E1">
              <w:t>К-ть праців-ників</w:t>
            </w:r>
          </w:p>
        </w:tc>
      </w:tr>
      <w:tr w:rsidR="00FA78C8" w:rsidRPr="000058E1" w14:paraId="41DFFA7E" w14:textId="77777777" w:rsidTr="00AC0B93">
        <w:tc>
          <w:tcPr>
            <w:tcW w:w="1857" w:type="dxa"/>
            <w:shd w:val="clear" w:color="auto" w:fill="auto"/>
          </w:tcPr>
          <w:p w14:paraId="2312E138" w14:textId="77777777" w:rsidR="00FA78C8" w:rsidRPr="000058E1" w:rsidRDefault="00FA78C8" w:rsidP="000058E1">
            <w:pPr>
              <w:pStyle w:val="22"/>
              <w:spacing w:line="276" w:lineRule="auto"/>
              <w:rPr>
                <w:lang w:val="uk-UA"/>
              </w:rPr>
            </w:pPr>
            <w:r w:rsidRPr="000058E1">
              <w:rPr>
                <w:lang w:val="uk-UA"/>
              </w:rPr>
              <w:t>Всього, з них:</w:t>
            </w:r>
          </w:p>
        </w:tc>
        <w:tc>
          <w:tcPr>
            <w:tcW w:w="943" w:type="dxa"/>
            <w:shd w:val="clear" w:color="auto" w:fill="auto"/>
          </w:tcPr>
          <w:p w14:paraId="2656E5D5" w14:textId="45B2C043" w:rsidR="00FA78C8" w:rsidRPr="000058E1" w:rsidRDefault="00FA78C8" w:rsidP="000058E1">
            <w:pPr>
              <w:spacing w:line="276" w:lineRule="auto"/>
              <w:jc w:val="center"/>
            </w:pPr>
            <w:r w:rsidRPr="000058E1">
              <w:t>66,5</w:t>
            </w:r>
          </w:p>
        </w:tc>
        <w:tc>
          <w:tcPr>
            <w:tcW w:w="987" w:type="dxa"/>
            <w:shd w:val="clear" w:color="auto" w:fill="auto"/>
          </w:tcPr>
          <w:p w14:paraId="6EBBD09A" w14:textId="487DB415" w:rsidR="00FA78C8" w:rsidRPr="000058E1" w:rsidRDefault="00FA78C8" w:rsidP="000058E1">
            <w:pPr>
              <w:spacing w:line="276" w:lineRule="auto"/>
              <w:jc w:val="center"/>
            </w:pPr>
            <w:r w:rsidRPr="000058E1">
              <w:t>70</w:t>
            </w:r>
          </w:p>
        </w:tc>
        <w:tc>
          <w:tcPr>
            <w:tcW w:w="973" w:type="dxa"/>
            <w:shd w:val="clear" w:color="auto" w:fill="auto"/>
          </w:tcPr>
          <w:p w14:paraId="363E94F0" w14:textId="5C845F1E" w:rsidR="00FA78C8" w:rsidRPr="000058E1" w:rsidRDefault="00FA78C8" w:rsidP="000058E1">
            <w:pPr>
              <w:spacing w:line="276" w:lineRule="auto"/>
              <w:jc w:val="center"/>
            </w:pPr>
            <w:r w:rsidRPr="000058E1">
              <w:rPr>
                <w:lang w:val="uk-UA"/>
              </w:rPr>
              <w:t>67,5</w:t>
            </w:r>
          </w:p>
        </w:tc>
        <w:tc>
          <w:tcPr>
            <w:tcW w:w="1184" w:type="dxa"/>
            <w:shd w:val="clear" w:color="auto" w:fill="auto"/>
          </w:tcPr>
          <w:p w14:paraId="19E491BB" w14:textId="456C12BE" w:rsidR="00FA78C8" w:rsidRPr="000058E1" w:rsidRDefault="00FA78C8" w:rsidP="000058E1">
            <w:pPr>
              <w:spacing w:line="276" w:lineRule="auto"/>
              <w:jc w:val="center"/>
            </w:pPr>
            <w:r w:rsidRPr="000058E1">
              <w:rPr>
                <w:lang w:val="uk-UA"/>
              </w:rPr>
              <w:t>77</w:t>
            </w:r>
          </w:p>
        </w:tc>
        <w:tc>
          <w:tcPr>
            <w:tcW w:w="991" w:type="dxa"/>
          </w:tcPr>
          <w:p w14:paraId="70B784E7" w14:textId="6C4AA6D3" w:rsidR="00FA78C8" w:rsidRPr="000058E1" w:rsidRDefault="00FA78C8" w:rsidP="000058E1">
            <w:pPr>
              <w:spacing w:line="276" w:lineRule="auto"/>
              <w:jc w:val="center"/>
            </w:pPr>
            <w:r w:rsidRPr="000058E1">
              <w:rPr>
                <w:lang w:val="uk-UA"/>
              </w:rPr>
              <w:t>72,5</w:t>
            </w:r>
          </w:p>
        </w:tc>
        <w:tc>
          <w:tcPr>
            <w:tcW w:w="1132" w:type="dxa"/>
          </w:tcPr>
          <w:p w14:paraId="4B72872E" w14:textId="17254DA7" w:rsidR="00FA78C8" w:rsidRPr="000058E1" w:rsidRDefault="00FA78C8" w:rsidP="000058E1">
            <w:pPr>
              <w:spacing w:line="276" w:lineRule="auto"/>
              <w:jc w:val="center"/>
            </w:pPr>
            <w:r w:rsidRPr="000058E1">
              <w:rPr>
                <w:lang w:val="uk-UA"/>
              </w:rPr>
              <w:t>82</w:t>
            </w:r>
          </w:p>
        </w:tc>
        <w:tc>
          <w:tcPr>
            <w:tcW w:w="1052" w:type="dxa"/>
          </w:tcPr>
          <w:p w14:paraId="03B8D3E5" w14:textId="3D4E7853" w:rsidR="00FA78C8" w:rsidRPr="000058E1" w:rsidRDefault="00F8402F" w:rsidP="000058E1">
            <w:pPr>
              <w:pStyle w:val="22"/>
              <w:spacing w:line="276" w:lineRule="auto"/>
              <w:ind w:left="-64"/>
              <w:jc w:val="center"/>
              <w:rPr>
                <w:lang w:val="uk-UA"/>
              </w:rPr>
            </w:pPr>
            <w:r w:rsidRPr="000058E1">
              <w:rPr>
                <w:lang w:val="uk-UA"/>
              </w:rPr>
              <w:t>68,5</w:t>
            </w:r>
          </w:p>
        </w:tc>
        <w:tc>
          <w:tcPr>
            <w:tcW w:w="1053" w:type="dxa"/>
          </w:tcPr>
          <w:p w14:paraId="64A5A60C" w14:textId="4C55CB7D" w:rsidR="00FA78C8" w:rsidRPr="000058E1" w:rsidRDefault="00F8402F" w:rsidP="000058E1">
            <w:pPr>
              <w:pStyle w:val="22"/>
              <w:spacing w:line="276" w:lineRule="auto"/>
              <w:ind w:left="-122"/>
              <w:jc w:val="center"/>
              <w:rPr>
                <w:lang w:val="uk-UA"/>
              </w:rPr>
            </w:pPr>
            <w:r w:rsidRPr="000058E1">
              <w:rPr>
                <w:lang w:val="uk-UA"/>
              </w:rPr>
              <w:t>75</w:t>
            </w:r>
          </w:p>
        </w:tc>
      </w:tr>
      <w:tr w:rsidR="00FA78C8" w:rsidRPr="000058E1" w14:paraId="7B3B7C46" w14:textId="77777777" w:rsidTr="00AC0B93">
        <w:tc>
          <w:tcPr>
            <w:tcW w:w="1857" w:type="dxa"/>
            <w:shd w:val="clear" w:color="auto" w:fill="auto"/>
          </w:tcPr>
          <w:p w14:paraId="48998F56" w14:textId="77777777" w:rsidR="00FA78C8" w:rsidRPr="000058E1" w:rsidRDefault="00FA78C8" w:rsidP="000058E1">
            <w:pPr>
              <w:pStyle w:val="22"/>
              <w:spacing w:line="276" w:lineRule="auto"/>
              <w:rPr>
                <w:lang w:val="uk-UA"/>
              </w:rPr>
            </w:pPr>
            <w:r w:rsidRPr="000058E1">
              <w:rPr>
                <w:lang w:val="uk-UA"/>
              </w:rPr>
              <w:t>докторів наук</w:t>
            </w:r>
          </w:p>
        </w:tc>
        <w:tc>
          <w:tcPr>
            <w:tcW w:w="943" w:type="dxa"/>
            <w:shd w:val="clear" w:color="auto" w:fill="auto"/>
          </w:tcPr>
          <w:p w14:paraId="461CAEBC" w14:textId="54A3C129" w:rsidR="00FA78C8" w:rsidRPr="000058E1" w:rsidRDefault="00FA78C8" w:rsidP="000058E1">
            <w:pPr>
              <w:spacing w:line="276" w:lineRule="auto"/>
              <w:jc w:val="center"/>
            </w:pPr>
            <w:r w:rsidRPr="000058E1">
              <w:t>16,25</w:t>
            </w:r>
          </w:p>
        </w:tc>
        <w:tc>
          <w:tcPr>
            <w:tcW w:w="987" w:type="dxa"/>
            <w:shd w:val="clear" w:color="auto" w:fill="auto"/>
          </w:tcPr>
          <w:p w14:paraId="556829A1" w14:textId="1E2E71D0" w:rsidR="00FA78C8" w:rsidRPr="000058E1" w:rsidRDefault="00FA78C8" w:rsidP="000058E1">
            <w:pPr>
              <w:spacing w:line="276" w:lineRule="auto"/>
              <w:jc w:val="center"/>
            </w:pPr>
            <w:r w:rsidRPr="000058E1">
              <w:t>17</w:t>
            </w:r>
          </w:p>
        </w:tc>
        <w:tc>
          <w:tcPr>
            <w:tcW w:w="973" w:type="dxa"/>
            <w:shd w:val="clear" w:color="auto" w:fill="auto"/>
          </w:tcPr>
          <w:p w14:paraId="1811DC55" w14:textId="54082163" w:rsidR="00FA78C8" w:rsidRPr="000058E1" w:rsidRDefault="00FA78C8" w:rsidP="000058E1">
            <w:pPr>
              <w:spacing w:line="276" w:lineRule="auto"/>
              <w:jc w:val="center"/>
            </w:pPr>
            <w:r w:rsidRPr="000058E1">
              <w:rPr>
                <w:lang w:val="uk-UA"/>
              </w:rPr>
              <w:t>16,25</w:t>
            </w:r>
          </w:p>
        </w:tc>
        <w:tc>
          <w:tcPr>
            <w:tcW w:w="1184" w:type="dxa"/>
            <w:shd w:val="clear" w:color="auto" w:fill="auto"/>
          </w:tcPr>
          <w:p w14:paraId="003E705D" w14:textId="2CD30B67" w:rsidR="00FA78C8" w:rsidRPr="000058E1" w:rsidRDefault="00FA78C8" w:rsidP="000058E1">
            <w:pPr>
              <w:spacing w:line="276" w:lineRule="auto"/>
              <w:jc w:val="center"/>
            </w:pPr>
            <w:r w:rsidRPr="000058E1">
              <w:rPr>
                <w:lang w:val="uk-UA"/>
              </w:rPr>
              <w:t>19</w:t>
            </w:r>
          </w:p>
        </w:tc>
        <w:tc>
          <w:tcPr>
            <w:tcW w:w="991" w:type="dxa"/>
          </w:tcPr>
          <w:p w14:paraId="76695E33" w14:textId="3EC1135C" w:rsidR="00FA78C8" w:rsidRPr="000058E1" w:rsidRDefault="00FA78C8" w:rsidP="000058E1">
            <w:pPr>
              <w:spacing w:line="276" w:lineRule="auto"/>
              <w:jc w:val="center"/>
            </w:pPr>
            <w:r w:rsidRPr="000058E1">
              <w:rPr>
                <w:lang w:val="uk-UA"/>
              </w:rPr>
              <w:t>17,5</w:t>
            </w:r>
          </w:p>
        </w:tc>
        <w:tc>
          <w:tcPr>
            <w:tcW w:w="1132" w:type="dxa"/>
          </w:tcPr>
          <w:p w14:paraId="434FB022" w14:textId="62A6BFC4" w:rsidR="00FA78C8" w:rsidRPr="000058E1" w:rsidRDefault="00FA78C8" w:rsidP="000058E1">
            <w:pPr>
              <w:spacing w:line="276" w:lineRule="auto"/>
              <w:jc w:val="center"/>
            </w:pPr>
            <w:r w:rsidRPr="000058E1">
              <w:rPr>
                <w:lang w:val="uk-UA"/>
              </w:rPr>
              <w:t>20</w:t>
            </w:r>
          </w:p>
        </w:tc>
        <w:tc>
          <w:tcPr>
            <w:tcW w:w="1052" w:type="dxa"/>
          </w:tcPr>
          <w:p w14:paraId="6324D5E7" w14:textId="762A5B3A" w:rsidR="00FA78C8" w:rsidRPr="000058E1" w:rsidRDefault="00F8402F" w:rsidP="000058E1">
            <w:pPr>
              <w:pStyle w:val="22"/>
              <w:spacing w:line="276" w:lineRule="auto"/>
              <w:ind w:left="-64"/>
              <w:jc w:val="center"/>
              <w:rPr>
                <w:lang w:val="uk-UA"/>
              </w:rPr>
            </w:pPr>
            <w:r w:rsidRPr="000058E1">
              <w:rPr>
                <w:lang w:val="uk-UA"/>
              </w:rPr>
              <w:t>16,5</w:t>
            </w:r>
          </w:p>
        </w:tc>
        <w:tc>
          <w:tcPr>
            <w:tcW w:w="1053" w:type="dxa"/>
          </w:tcPr>
          <w:p w14:paraId="172ED8AF" w14:textId="188193B4" w:rsidR="00FA78C8" w:rsidRPr="000058E1" w:rsidRDefault="00F8402F" w:rsidP="000058E1">
            <w:pPr>
              <w:pStyle w:val="22"/>
              <w:spacing w:line="276" w:lineRule="auto"/>
              <w:ind w:left="-122"/>
              <w:jc w:val="center"/>
              <w:rPr>
                <w:lang w:val="uk-UA"/>
              </w:rPr>
            </w:pPr>
            <w:r w:rsidRPr="000058E1">
              <w:rPr>
                <w:lang w:val="uk-UA"/>
              </w:rPr>
              <w:t>20</w:t>
            </w:r>
          </w:p>
        </w:tc>
      </w:tr>
      <w:tr w:rsidR="00FA78C8" w:rsidRPr="000058E1" w14:paraId="0BD0DC13" w14:textId="77777777" w:rsidTr="00AC0B93">
        <w:tc>
          <w:tcPr>
            <w:tcW w:w="1857" w:type="dxa"/>
            <w:shd w:val="clear" w:color="auto" w:fill="auto"/>
          </w:tcPr>
          <w:p w14:paraId="341B8D4E" w14:textId="77777777" w:rsidR="00FA78C8" w:rsidRPr="000058E1" w:rsidRDefault="00FA78C8" w:rsidP="000058E1">
            <w:pPr>
              <w:pStyle w:val="22"/>
              <w:spacing w:line="276" w:lineRule="auto"/>
              <w:rPr>
                <w:lang w:val="uk-UA"/>
              </w:rPr>
            </w:pPr>
            <w:r w:rsidRPr="000058E1">
              <w:rPr>
                <w:lang w:val="uk-UA"/>
              </w:rPr>
              <w:t>кандидатів наук</w:t>
            </w:r>
          </w:p>
        </w:tc>
        <w:tc>
          <w:tcPr>
            <w:tcW w:w="943" w:type="dxa"/>
            <w:shd w:val="clear" w:color="auto" w:fill="auto"/>
          </w:tcPr>
          <w:p w14:paraId="2008B730" w14:textId="4A7470DA" w:rsidR="00FA78C8" w:rsidRPr="000058E1" w:rsidRDefault="00FA78C8" w:rsidP="000058E1">
            <w:pPr>
              <w:spacing w:line="276" w:lineRule="auto"/>
              <w:jc w:val="center"/>
            </w:pPr>
            <w:r w:rsidRPr="000058E1">
              <w:t>46,75</w:t>
            </w:r>
          </w:p>
        </w:tc>
        <w:tc>
          <w:tcPr>
            <w:tcW w:w="987" w:type="dxa"/>
            <w:shd w:val="clear" w:color="auto" w:fill="auto"/>
          </w:tcPr>
          <w:p w14:paraId="09687BB7" w14:textId="3A825425" w:rsidR="00FA78C8" w:rsidRPr="000058E1" w:rsidRDefault="00FA78C8" w:rsidP="000058E1">
            <w:pPr>
              <w:spacing w:line="276" w:lineRule="auto"/>
              <w:jc w:val="center"/>
            </w:pPr>
            <w:r w:rsidRPr="000058E1">
              <w:t>49</w:t>
            </w:r>
          </w:p>
        </w:tc>
        <w:tc>
          <w:tcPr>
            <w:tcW w:w="973" w:type="dxa"/>
            <w:shd w:val="clear" w:color="auto" w:fill="auto"/>
          </w:tcPr>
          <w:p w14:paraId="085ED5B4" w14:textId="5A14BF88" w:rsidR="00FA78C8" w:rsidRPr="000058E1" w:rsidRDefault="00FA78C8" w:rsidP="000058E1">
            <w:pPr>
              <w:spacing w:line="276" w:lineRule="auto"/>
              <w:jc w:val="center"/>
            </w:pPr>
            <w:r w:rsidRPr="000058E1">
              <w:rPr>
                <w:lang w:val="uk-UA"/>
              </w:rPr>
              <w:t>45,5</w:t>
            </w:r>
          </w:p>
        </w:tc>
        <w:tc>
          <w:tcPr>
            <w:tcW w:w="1184" w:type="dxa"/>
            <w:shd w:val="clear" w:color="auto" w:fill="auto"/>
          </w:tcPr>
          <w:p w14:paraId="3939130A" w14:textId="71FB1FC3" w:rsidR="00FA78C8" w:rsidRPr="000058E1" w:rsidRDefault="00FA78C8" w:rsidP="000058E1">
            <w:pPr>
              <w:spacing w:line="276" w:lineRule="auto"/>
              <w:jc w:val="center"/>
            </w:pPr>
            <w:r w:rsidRPr="000058E1">
              <w:rPr>
                <w:lang w:val="uk-UA"/>
              </w:rPr>
              <w:t>48</w:t>
            </w:r>
          </w:p>
        </w:tc>
        <w:tc>
          <w:tcPr>
            <w:tcW w:w="991" w:type="dxa"/>
          </w:tcPr>
          <w:p w14:paraId="5D9C2665" w14:textId="4EEF81FC" w:rsidR="00FA78C8" w:rsidRPr="000058E1" w:rsidRDefault="00FA78C8" w:rsidP="000058E1">
            <w:pPr>
              <w:spacing w:line="276" w:lineRule="auto"/>
              <w:jc w:val="center"/>
            </w:pPr>
            <w:r w:rsidRPr="000058E1">
              <w:rPr>
                <w:lang w:val="uk-UA"/>
              </w:rPr>
              <w:t>49,25</w:t>
            </w:r>
          </w:p>
        </w:tc>
        <w:tc>
          <w:tcPr>
            <w:tcW w:w="1132" w:type="dxa"/>
          </w:tcPr>
          <w:p w14:paraId="4A79E0A2" w14:textId="0E7CF274" w:rsidR="00FA78C8" w:rsidRPr="000058E1" w:rsidRDefault="00FA78C8" w:rsidP="000058E1">
            <w:pPr>
              <w:spacing w:line="276" w:lineRule="auto"/>
              <w:jc w:val="center"/>
            </w:pPr>
            <w:r w:rsidRPr="000058E1">
              <w:rPr>
                <w:lang w:val="uk-UA"/>
              </w:rPr>
              <w:t>53</w:t>
            </w:r>
          </w:p>
        </w:tc>
        <w:tc>
          <w:tcPr>
            <w:tcW w:w="1052" w:type="dxa"/>
          </w:tcPr>
          <w:p w14:paraId="40AB8EED" w14:textId="4282BBF4" w:rsidR="00FA78C8" w:rsidRPr="000058E1" w:rsidRDefault="00E6557C" w:rsidP="000058E1">
            <w:pPr>
              <w:pStyle w:val="22"/>
              <w:spacing w:line="276" w:lineRule="auto"/>
              <w:ind w:left="-64"/>
              <w:jc w:val="center"/>
              <w:rPr>
                <w:lang w:val="uk-UA"/>
              </w:rPr>
            </w:pPr>
            <w:r w:rsidRPr="000058E1">
              <w:rPr>
                <w:lang w:val="uk-UA"/>
              </w:rPr>
              <w:t>4</w:t>
            </w:r>
            <w:r w:rsidR="00F8402F" w:rsidRPr="000058E1">
              <w:rPr>
                <w:lang w:val="uk-UA"/>
              </w:rPr>
              <w:t>9,</w:t>
            </w:r>
            <w:r w:rsidRPr="000058E1">
              <w:rPr>
                <w:lang w:val="uk-UA"/>
              </w:rPr>
              <w:t>25</w:t>
            </w:r>
          </w:p>
        </w:tc>
        <w:tc>
          <w:tcPr>
            <w:tcW w:w="1053" w:type="dxa"/>
          </w:tcPr>
          <w:p w14:paraId="1096FF67" w14:textId="10609971" w:rsidR="00FA78C8" w:rsidRPr="000058E1" w:rsidRDefault="00E6557C" w:rsidP="000058E1">
            <w:pPr>
              <w:pStyle w:val="22"/>
              <w:spacing w:line="276" w:lineRule="auto"/>
              <w:ind w:left="-122"/>
              <w:jc w:val="center"/>
              <w:rPr>
                <w:lang w:val="uk-UA"/>
              </w:rPr>
            </w:pPr>
            <w:r w:rsidRPr="000058E1">
              <w:rPr>
                <w:lang w:val="uk-UA"/>
              </w:rPr>
              <w:t>52</w:t>
            </w:r>
          </w:p>
        </w:tc>
      </w:tr>
      <w:tr w:rsidR="00FA78C8" w:rsidRPr="000058E1" w14:paraId="6AC00EC8" w14:textId="77777777" w:rsidTr="00AC0B93">
        <w:trPr>
          <w:trHeight w:val="271"/>
        </w:trPr>
        <w:tc>
          <w:tcPr>
            <w:tcW w:w="1857" w:type="dxa"/>
            <w:shd w:val="clear" w:color="auto" w:fill="auto"/>
          </w:tcPr>
          <w:p w14:paraId="66978D95" w14:textId="77777777" w:rsidR="00FA78C8" w:rsidRPr="000058E1" w:rsidRDefault="00FA78C8" w:rsidP="000058E1">
            <w:pPr>
              <w:pStyle w:val="22"/>
              <w:spacing w:line="276" w:lineRule="auto"/>
              <w:rPr>
                <w:lang w:val="uk-UA"/>
              </w:rPr>
            </w:pPr>
            <w:r w:rsidRPr="000058E1">
              <w:rPr>
                <w:lang w:val="uk-UA"/>
              </w:rPr>
              <w:t>без ступеня</w:t>
            </w:r>
          </w:p>
        </w:tc>
        <w:tc>
          <w:tcPr>
            <w:tcW w:w="943" w:type="dxa"/>
            <w:shd w:val="clear" w:color="auto" w:fill="auto"/>
          </w:tcPr>
          <w:p w14:paraId="5F1F6E4F" w14:textId="0169B1D5" w:rsidR="00FA78C8" w:rsidRPr="000058E1" w:rsidRDefault="00FA78C8" w:rsidP="000058E1">
            <w:pPr>
              <w:spacing w:line="276" w:lineRule="auto"/>
              <w:jc w:val="center"/>
            </w:pPr>
            <w:r w:rsidRPr="000058E1">
              <w:t>3,5</w:t>
            </w:r>
          </w:p>
        </w:tc>
        <w:tc>
          <w:tcPr>
            <w:tcW w:w="987" w:type="dxa"/>
            <w:shd w:val="clear" w:color="auto" w:fill="auto"/>
          </w:tcPr>
          <w:p w14:paraId="53D7BD17" w14:textId="49C86187" w:rsidR="00FA78C8" w:rsidRPr="000058E1" w:rsidRDefault="00FA78C8" w:rsidP="000058E1">
            <w:pPr>
              <w:spacing w:line="276" w:lineRule="auto"/>
              <w:jc w:val="center"/>
            </w:pPr>
            <w:r w:rsidRPr="000058E1">
              <w:t>4</w:t>
            </w:r>
          </w:p>
        </w:tc>
        <w:tc>
          <w:tcPr>
            <w:tcW w:w="973" w:type="dxa"/>
            <w:shd w:val="clear" w:color="auto" w:fill="auto"/>
          </w:tcPr>
          <w:p w14:paraId="167E06E1" w14:textId="4117D8B2" w:rsidR="00FA78C8" w:rsidRPr="000058E1" w:rsidRDefault="00FA78C8" w:rsidP="000058E1">
            <w:pPr>
              <w:spacing w:line="276" w:lineRule="auto"/>
              <w:jc w:val="center"/>
            </w:pPr>
            <w:r w:rsidRPr="000058E1">
              <w:rPr>
                <w:lang w:val="uk-UA"/>
              </w:rPr>
              <w:t>5,75</w:t>
            </w:r>
          </w:p>
        </w:tc>
        <w:tc>
          <w:tcPr>
            <w:tcW w:w="1184" w:type="dxa"/>
            <w:shd w:val="clear" w:color="auto" w:fill="auto"/>
          </w:tcPr>
          <w:p w14:paraId="7BDAB250" w14:textId="321AE8DC" w:rsidR="00FA78C8" w:rsidRPr="000058E1" w:rsidRDefault="00FA78C8" w:rsidP="000058E1">
            <w:pPr>
              <w:spacing w:line="276" w:lineRule="auto"/>
              <w:jc w:val="center"/>
            </w:pPr>
            <w:r w:rsidRPr="000058E1">
              <w:rPr>
                <w:lang w:val="uk-UA"/>
              </w:rPr>
              <w:t>10</w:t>
            </w:r>
          </w:p>
        </w:tc>
        <w:tc>
          <w:tcPr>
            <w:tcW w:w="991" w:type="dxa"/>
          </w:tcPr>
          <w:p w14:paraId="0FF79955" w14:textId="1B7AE4F9" w:rsidR="00FA78C8" w:rsidRPr="000058E1" w:rsidRDefault="00FA78C8" w:rsidP="000058E1">
            <w:pPr>
              <w:spacing w:line="276" w:lineRule="auto"/>
              <w:jc w:val="center"/>
            </w:pPr>
            <w:r w:rsidRPr="000058E1">
              <w:rPr>
                <w:lang w:val="uk-UA"/>
              </w:rPr>
              <w:t>5,75</w:t>
            </w:r>
          </w:p>
        </w:tc>
        <w:tc>
          <w:tcPr>
            <w:tcW w:w="1132" w:type="dxa"/>
          </w:tcPr>
          <w:p w14:paraId="28C20582" w14:textId="5753274F" w:rsidR="00FA78C8" w:rsidRPr="000058E1" w:rsidRDefault="00FA78C8" w:rsidP="000058E1">
            <w:pPr>
              <w:spacing w:line="276" w:lineRule="auto"/>
              <w:jc w:val="center"/>
            </w:pPr>
            <w:r w:rsidRPr="000058E1">
              <w:rPr>
                <w:lang w:val="uk-UA"/>
              </w:rPr>
              <w:t>9</w:t>
            </w:r>
          </w:p>
        </w:tc>
        <w:tc>
          <w:tcPr>
            <w:tcW w:w="1052" w:type="dxa"/>
          </w:tcPr>
          <w:p w14:paraId="365A0579" w14:textId="26876113" w:rsidR="00FA78C8" w:rsidRPr="000058E1" w:rsidRDefault="00ED3FB9" w:rsidP="000058E1">
            <w:pPr>
              <w:pStyle w:val="22"/>
              <w:spacing w:line="276" w:lineRule="auto"/>
              <w:ind w:left="-64"/>
              <w:jc w:val="center"/>
              <w:rPr>
                <w:lang w:val="uk-UA"/>
              </w:rPr>
            </w:pPr>
            <w:r w:rsidRPr="000058E1">
              <w:rPr>
                <w:lang w:val="uk-UA"/>
              </w:rPr>
              <w:t>2,75</w:t>
            </w:r>
          </w:p>
        </w:tc>
        <w:tc>
          <w:tcPr>
            <w:tcW w:w="1053" w:type="dxa"/>
          </w:tcPr>
          <w:p w14:paraId="3690C41B" w14:textId="4141365E" w:rsidR="00FA78C8" w:rsidRPr="000058E1" w:rsidRDefault="00BD0764" w:rsidP="000058E1">
            <w:pPr>
              <w:pStyle w:val="22"/>
              <w:spacing w:line="276" w:lineRule="auto"/>
              <w:ind w:left="-122"/>
              <w:jc w:val="center"/>
              <w:rPr>
                <w:lang w:val="uk-UA"/>
              </w:rPr>
            </w:pPr>
            <w:r w:rsidRPr="000058E1">
              <w:rPr>
                <w:lang w:val="uk-UA"/>
              </w:rPr>
              <w:t>3</w:t>
            </w:r>
          </w:p>
        </w:tc>
      </w:tr>
    </w:tbl>
    <w:p w14:paraId="449B00FF" w14:textId="77777777" w:rsidR="002C3848" w:rsidRPr="000058E1" w:rsidRDefault="002C3848" w:rsidP="000058E1">
      <w:pPr>
        <w:pStyle w:val="21"/>
        <w:spacing w:after="120" w:line="276" w:lineRule="auto"/>
        <w:ind w:firstLine="708"/>
        <w:rPr>
          <w:sz w:val="24"/>
          <w:szCs w:val="24"/>
        </w:rPr>
      </w:pPr>
      <w:r w:rsidRPr="000058E1">
        <w:rPr>
          <w:sz w:val="24"/>
          <w:szCs w:val="24"/>
        </w:rPr>
        <w:t xml:space="preserve">в) кількість виконаних робіт та обсяги їх фінансування за останні чотири роки, </w:t>
      </w:r>
      <w:r w:rsidRPr="000058E1">
        <w:rPr>
          <w:sz w:val="24"/>
          <w:szCs w:val="24"/>
          <w:lang w:val="uk-UA"/>
        </w:rPr>
        <w:t>у вигляді таблиці</w:t>
      </w:r>
      <w:r w:rsidRPr="000058E1">
        <w:rPr>
          <w:sz w:val="24"/>
          <w:szCs w:val="24"/>
        </w:rPr>
        <w:t xml:space="preserve">: </w:t>
      </w:r>
    </w:p>
    <w:tbl>
      <w:tblPr>
        <w:tblW w:w="10080" w:type="dxa"/>
        <w:tblInd w:w="108" w:type="dxa"/>
        <w:tblLayout w:type="fixed"/>
        <w:tblLook w:val="0000" w:firstRow="0" w:lastRow="0" w:firstColumn="0" w:lastColumn="0" w:noHBand="0" w:noVBand="0"/>
      </w:tblPr>
      <w:tblGrid>
        <w:gridCol w:w="1980"/>
        <w:gridCol w:w="855"/>
        <w:gridCol w:w="1210"/>
        <w:gridCol w:w="917"/>
        <w:gridCol w:w="1121"/>
        <w:gridCol w:w="863"/>
        <w:gridCol w:w="1119"/>
        <w:gridCol w:w="866"/>
        <w:gridCol w:w="1149"/>
      </w:tblGrid>
      <w:tr w:rsidR="002C3848" w:rsidRPr="000058E1" w14:paraId="2A4D7D0A" w14:textId="77777777" w:rsidTr="00A24A25">
        <w:trPr>
          <w:trHeight w:val="124"/>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820132" w14:textId="77777777" w:rsidR="002C3848" w:rsidRPr="000058E1" w:rsidRDefault="002C3848" w:rsidP="000058E1">
            <w:pPr>
              <w:pStyle w:val="21"/>
              <w:spacing w:line="276" w:lineRule="auto"/>
              <w:ind w:firstLine="0"/>
              <w:rPr>
                <w:sz w:val="24"/>
                <w:szCs w:val="24"/>
              </w:rPr>
            </w:pPr>
            <w:r w:rsidRPr="000058E1">
              <w:rPr>
                <w:sz w:val="24"/>
                <w:szCs w:val="24"/>
              </w:rPr>
              <w:t>Категорії</w:t>
            </w:r>
            <w:r w:rsidRPr="000058E1">
              <w:rPr>
                <w:sz w:val="24"/>
                <w:szCs w:val="24"/>
                <w:lang w:val="uk-UA"/>
              </w:rPr>
              <w:t xml:space="preserve"> робіт</w:t>
            </w:r>
          </w:p>
        </w:tc>
        <w:tc>
          <w:tcPr>
            <w:tcW w:w="2065" w:type="dxa"/>
            <w:gridSpan w:val="2"/>
            <w:tcBorders>
              <w:top w:val="single" w:sz="4" w:space="0" w:color="000000"/>
              <w:left w:val="single" w:sz="4" w:space="0" w:color="000000"/>
              <w:bottom w:val="single" w:sz="4" w:space="0" w:color="000000"/>
              <w:right w:val="single" w:sz="4" w:space="0" w:color="000000"/>
            </w:tcBorders>
            <w:shd w:val="clear" w:color="auto" w:fill="auto"/>
          </w:tcPr>
          <w:p w14:paraId="5B748460" w14:textId="2B0C7638" w:rsidR="002C3848" w:rsidRPr="000058E1" w:rsidRDefault="002C3848" w:rsidP="000058E1">
            <w:pPr>
              <w:pStyle w:val="21"/>
              <w:spacing w:after="120" w:line="276" w:lineRule="auto"/>
              <w:ind w:firstLine="0"/>
              <w:jc w:val="center"/>
              <w:rPr>
                <w:sz w:val="24"/>
                <w:szCs w:val="24"/>
                <w:lang w:val="uk-UA"/>
              </w:rPr>
            </w:pPr>
            <w:r w:rsidRPr="000058E1">
              <w:rPr>
                <w:color w:val="000000"/>
                <w:sz w:val="24"/>
                <w:szCs w:val="24"/>
              </w:rPr>
              <w:t>20</w:t>
            </w:r>
            <w:r w:rsidR="00FA78C8" w:rsidRPr="000058E1">
              <w:rPr>
                <w:color w:val="000000"/>
                <w:sz w:val="24"/>
                <w:szCs w:val="24"/>
                <w:lang w:val="uk-UA"/>
              </w:rPr>
              <w:t>20</w:t>
            </w:r>
          </w:p>
        </w:tc>
        <w:tc>
          <w:tcPr>
            <w:tcW w:w="2038" w:type="dxa"/>
            <w:gridSpan w:val="2"/>
            <w:tcBorders>
              <w:top w:val="single" w:sz="4" w:space="0" w:color="000000"/>
              <w:left w:val="single" w:sz="4" w:space="0" w:color="000000"/>
              <w:bottom w:val="single" w:sz="4" w:space="0" w:color="000000"/>
              <w:right w:val="single" w:sz="4" w:space="0" w:color="000000"/>
            </w:tcBorders>
            <w:shd w:val="clear" w:color="auto" w:fill="auto"/>
          </w:tcPr>
          <w:p w14:paraId="20072CF8" w14:textId="21003E9B" w:rsidR="002C3848" w:rsidRPr="000058E1" w:rsidRDefault="002C3848" w:rsidP="000058E1">
            <w:pPr>
              <w:pStyle w:val="21"/>
              <w:spacing w:after="120" w:line="276" w:lineRule="auto"/>
              <w:ind w:firstLine="0"/>
              <w:jc w:val="center"/>
              <w:rPr>
                <w:sz w:val="24"/>
                <w:szCs w:val="24"/>
              </w:rPr>
            </w:pPr>
            <w:r w:rsidRPr="000058E1">
              <w:rPr>
                <w:color w:val="000000"/>
                <w:sz w:val="24"/>
                <w:szCs w:val="24"/>
              </w:rPr>
              <w:t>20</w:t>
            </w:r>
            <w:r w:rsidRPr="000058E1">
              <w:rPr>
                <w:color w:val="000000"/>
                <w:sz w:val="24"/>
                <w:szCs w:val="24"/>
                <w:lang w:val="ru-RU"/>
              </w:rPr>
              <w:t>2</w:t>
            </w:r>
            <w:r w:rsidR="00FA78C8" w:rsidRPr="000058E1">
              <w:rPr>
                <w:color w:val="000000"/>
                <w:sz w:val="24"/>
                <w:szCs w:val="24"/>
                <w:lang w:val="ru-RU"/>
              </w:rPr>
              <w:t>1</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14:paraId="4E54F49E" w14:textId="262E8E41" w:rsidR="002C3848" w:rsidRPr="000058E1" w:rsidRDefault="002C3848" w:rsidP="000058E1">
            <w:pPr>
              <w:pStyle w:val="21"/>
              <w:spacing w:after="120" w:line="276" w:lineRule="auto"/>
              <w:ind w:firstLine="0"/>
              <w:jc w:val="center"/>
              <w:rPr>
                <w:sz w:val="24"/>
                <w:szCs w:val="24"/>
              </w:rPr>
            </w:pPr>
            <w:r w:rsidRPr="000058E1">
              <w:rPr>
                <w:color w:val="000000"/>
                <w:sz w:val="24"/>
                <w:szCs w:val="24"/>
              </w:rPr>
              <w:t>20</w:t>
            </w:r>
            <w:r w:rsidRPr="000058E1">
              <w:rPr>
                <w:color w:val="000000"/>
                <w:sz w:val="24"/>
                <w:szCs w:val="24"/>
                <w:lang w:val="uk-UA"/>
              </w:rPr>
              <w:t>2</w:t>
            </w:r>
            <w:r w:rsidR="00FA78C8" w:rsidRPr="000058E1">
              <w:rPr>
                <w:color w:val="000000"/>
                <w:sz w:val="24"/>
                <w:szCs w:val="24"/>
                <w:lang w:val="uk-UA"/>
              </w:rPr>
              <w:t>2</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Pr>
          <w:p w14:paraId="2C393907" w14:textId="13386555" w:rsidR="002C3848" w:rsidRPr="000058E1" w:rsidRDefault="002C3848" w:rsidP="000058E1">
            <w:pPr>
              <w:pStyle w:val="21"/>
              <w:spacing w:after="120" w:line="276" w:lineRule="auto"/>
              <w:ind w:firstLine="0"/>
              <w:jc w:val="center"/>
              <w:rPr>
                <w:sz w:val="24"/>
                <w:szCs w:val="24"/>
              </w:rPr>
            </w:pPr>
            <w:r w:rsidRPr="000058E1">
              <w:rPr>
                <w:color w:val="000000"/>
                <w:sz w:val="24"/>
                <w:szCs w:val="24"/>
              </w:rPr>
              <w:t>20</w:t>
            </w:r>
            <w:r w:rsidRPr="000058E1">
              <w:rPr>
                <w:color w:val="000000"/>
                <w:sz w:val="24"/>
                <w:szCs w:val="24"/>
                <w:lang w:val="en-US"/>
              </w:rPr>
              <w:t>2</w:t>
            </w:r>
            <w:r w:rsidR="00FA78C8" w:rsidRPr="000058E1">
              <w:rPr>
                <w:color w:val="000000"/>
                <w:sz w:val="24"/>
                <w:szCs w:val="24"/>
                <w:lang w:val="ru-RU"/>
              </w:rPr>
              <w:t>3</w:t>
            </w:r>
          </w:p>
        </w:tc>
      </w:tr>
      <w:tr w:rsidR="002C3848" w:rsidRPr="000058E1" w14:paraId="1B30A670" w14:textId="77777777" w:rsidTr="00A24A25">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79C2A4A6" w14:textId="77777777" w:rsidR="002C3848" w:rsidRPr="000058E1" w:rsidRDefault="002C3848" w:rsidP="000058E1">
            <w:pPr>
              <w:snapToGrid w:val="0"/>
              <w:spacing w:line="276" w:lineRule="auto"/>
              <w:rPr>
                <w:color w:val="000000"/>
                <w:lang w:val="uk-UA"/>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3B33611A" w14:textId="77777777" w:rsidR="002C3848" w:rsidRPr="000058E1" w:rsidRDefault="002C3848" w:rsidP="000058E1">
            <w:pPr>
              <w:pStyle w:val="21"/>
              <w:spacing w:line="276" w:lineRule="auto"/>
              <w:ind w:firstLine="0"/>
              <w:jc w:val="center"/>
              <w:rPr>
                <w:sz w:val="24"/>
                <w:szCs w:val="24"/>
              </w:rPr>
            </w:pPr>
            <w:r w:rsidRPr="000058E1">
              <w:rPr>
                <w:sz w:val="24"/>
                <w:szCs w:val="24"/>
              </w:rPr>
              <w:t>к-сть</w:t>
            </w:r>
            <w:r w:rsidRPr="000058E1">
              <w:rPr>
                <w:sz w:val="24"/>
                <w:szCs w:val="24"/>
                <w:lang w:val="uk-UA"/>
              </w:rPr>
              <w:t>,</w:t>
            </w:r>
            <w:r w:rsidRPr="000058E1">
              <w:rPr>
                <w:sz w:val="24"/>
                <w:szCs w:val="24"/>
              </w:rPr>
              <w:t xml:space="preserve"> од.</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3D20F265" w14:textId="77777777" w:rsidR="002C3848" w:rsidRPr="000058E1" w:rsidRDefault="002C3848" w:rsidP="000058E1">
            <w:pPr>
              <w:pStyle w:val="21"/>
              <w:spacing w:line="276" w:lineRule="auto"/>
              <w:ind w:firstLine="0"/>
              <w:jc w:val="center"/>
              <w:rPr>
                <w:sz w:val="24"/>
                <w:szCs w:val="24"/>
              </w:rPr>
            </w:pPr>
            <w:r w:rsidRPr="000058E1">
              <w:rPr>
                <w:sz w:val="24"/>
                <w:szCs w:val="24"/>
              </w:rPr>
              <w:t>тис. гр</w:t>
            </w:r>
            <w:r w:rsidRPr="000058E1">
              <w:rPr>
                <w:sz w:val="24"/>
                <w:szCs w:val="24"/>
                <w:lang w:val="uk-UA"/>
              </w:rPr>
              <w:t>ивень</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33FFDF43" w14:textId="77777777" w:rsidR="002C3848" w:rsidRPr="000058E1" w:rsidRDefault="002C3848" w:rsidP="000058E1">
            <w:pPr>
              <w:pStyle w:val="21"/>
              <w:spacing w:line="276" w:lineRule="auto"/>
              <w:ind w:firstLine="0"/>
              <w:jc w:val="center"/>
              <w:rPr>
                <w:sz w:val="24"/>
                <w:szCs w:val="24"/>
              </w:rPr>
            </w:pPr>
            <w:r w:rsidRPr="000058E1">
              <w:rPr>
                <w:sz w:val="24"/>
                <w:szCs w:val="24"/>
              </w:rPr>
              <w:t>к-сть</w:t>
            </w:r>
            <w:r w:rsidRPr="000058E1">
              <w:rPr>
                <w:sz w:val="24"/>
                <w:szCs w:val="24"/>
                <w:lang w:val="uk-UA"/>
              </w:rPr>
              <w:t>,</w:t>
            </w:r>
            <w:r w:rsidRPr="000058E1">
              <w:rPr>
                <w:sz w:val="24"/>
                <w:szCs w:val="24"/>
              </w:rPr>
              <w:t xml:space="preserve"> од.</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14:paraId="7A24ED9F" w14:textId="77777777" w:rsidR="002C3848" w:rsidRPr="000058E1" w:rsidRDefault="002C3848" w:rsidP="000058E1">
            <w:pPr>
              <w:pStyle w:val="21"/>
              <w:spacing w:line="276" w:lineRule="auto"/>
              <w:ind w:firstLine="0"/>
              <w:jc w:val="center"/>
              <w:rPr>
                <w:sz w:val="24"/>
                <w:szCs w:val="24"/>
              </w:rPr>
            </w:pPr>
            <w:r w:rsidRPr="000058E1">
              <w:rPr>
                <w:sz w:val="24"/>
                <w:szCs w:val="24"/>
              </w:rPr>
              <w:t>тис. гр</w:t>
            </w:r>
            <w:r w:rsidRPr="000058E1">
              <w:rPr>
                <w:sz w:val="24"/>
                <w:szCs w:val="24"/>
                <w:lang w:val="uk-UA"/>
              </w:rPr>
              <w:t>ивень</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75BCD642" w14:textId="77777777" w:rsidR="002C3848" w:rsidRPr="000058E1" w:rsidRDefault="002C3848" w:rsidP="000058E1">
            <w:pPr>
              <w:pStyle w:val="21"/>
              <w:spacing w:line="276" w:lineRule="auto"/>
              <w:ind w:firstLine="0"/>
              <w:jc w:val="center"/>
              <w:rPr>
                <w:sz w:val="24"/>
                <w:szCs w:val="24"/>
              </w:rPr>
            </w:pPr>
            <w:r w:rsidRPr="000058E1">
              <w:rPr>
                <w:sz w:val="24"/>
                <w:szCs w:val="24"/>
              </w:rPr>
              <w:t>к-сть</w:t>
            </w:r>
            <w:r w:rsidRPr="000058E1">
              <w:rPr>
                <w:sz w:val="24"/>
                <w:szCs w:val="24"/>
                <w:lang w:val="uk-UA"/>
              </w:rPr>
              <w:t>,</w:t>
            </w:r>
            <w:r w:rsidRPr="000058E1">
              <w:rPr>
                <w:sz w:val="24"/>
                <w:szCs w:val="24"/>
              </w:rPr>
              <w:t xml:space="preserve"> од.</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68749896" w14:textId="77777777" w:rsidR="002C3848" w:rsidRPr="000058E1" w:rsidRDefault="002C3848" w:rsidP="000058E1">
            <w:pPr>
              <w:pStyle w:val="21"/>
              <w:spacing w:line="276" w:lineRule="auto"/>
              <w:ind w:firstLine="0"/>
              <w:jc w:val="center"/>
              <w:rPr>
                <w:sz w:val="24"/>
                <w:szCs w:val="24"/>
              </w:rPr>
            </w:pPr>
            <w:r w:rsidRPr="000058E1">
              <w:rPr>
                <w:sz w:val="24"/>
                <w:szCs w:val="24"/>
              </w:rPr>
              <w:t>тис. гр</w:t>
            </w:r>
            <w:r w:rsidRPr="000058E1">
              <w:rPr>
                <w:sz w:val="24"/>
                <w:szCs w:val="24"/>
                <w:lang w:val="uk-UA"/>
              </w:rPr>
              <w:t>ивень</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C0EA103" w14:textId="77777777" w:rsidR="002C3848" w:rsidRPr="000058E1" w:rsidRDefault="002C3848" w:rsidP="000058E1">
            <w:pPr>
              <w:pStyle w:val="21"/>
              <w:spacing w:line="276" w:lineRule="auto"/>
              <w:ind w:firstLine="0"/>
              <w:jc w:val="center"/>
              <w:rPr>
                <w:sz w:val="24"/>
                <w:szCs w:val="24"/>
              </w:rPr>
            </w:pPr>
            <w:r w:rsidRPr="000058E1">
              <w:rPr>
                <w:sz w:val="24"/>
                <w:szCs w:val="24"/>
              </w:rPr>
              <w:t>к-сть</w:t>
            </w:r>
            <w:r w:rsidRPr="000058E1">
              <w:rPr>
                <w:sz w:val="24"/>
                <w:szCs w:val="24"/>
                <w:lang w:val="uk-UA"/>
              </w:rPr>
              <w:t>,</w:t>
            </w:r>
            <w:r w:rsidRPr="000058E1">
              <w:rPr>
                <w:sz w:val="24"/>
                <w:szCs w:val="24"/>
              </w:rPr>
              <w:t xml:space="preserve"> од.</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3843C6DC" w14:textId="77777777" w:rsidR="002C3848" w:rsidRPr="000058E1" w:rsidRDefault="002C3848" w:rsidP="000058E1">
            <w:pPr>
              <w:pStyle w:val="21"/>
              <w:spacing w:line="276" w:lineRule="auto"/>
              <w:ind w:firstLine="0"/>
              <w:jc w:val="center"/>
              <w:rPr>
                <w:sz w:val="24"/>
                <w:szCs w:val="24"/>
              </w:rPr>
            </w:pPr>
            <w:r w:rsidRPr="000058E1">
              <w:rPr>
                <w:sz w:val="24"/>
                <w:szCs w:val="24"/>
              </w:rPr>
              <w:t>тис. гр</w:t>
            </w:r>
            <w:r w:rsidRPr="000058E1">
              <w:rPr>
                <w:sz w:val="24"/>
                <w:szCs w:val="24"/>
                <w:lang w:val="uk-UA"/>
              </w:rPr>
              <w:t>ивень</w:t>
            </w:r>
          </w:p>
        </w:tc>
      </w:tr>
      <w:tr w:rsidR="00FA78C8" w:rsidRPr="000058E1" w14:paraId="3ECE070D" w14:textId="77777777" w:rsidTr="0067105E">
        <w:trPr>
          <w:trHeight w:val="553"/>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46DD93A" w14:textId="77777777" w:rsidR="00FA78C8" w:rsidRPr="000058E1" w:rsidRDefault="00FA78C8" w:rsidP="000058E1">
            <w:pPr>
              <w:pStyle w:val="21"/>
              <w:spacing w:after="120" w:line="276" w:lineRule="auto"/>
              <w:ind w:firstLine="0"/>
              <w:rPr>
                <w:sz w:val="24"/>
                <w:szCs w:val="24"/>
              </w:rPr>
            </w:pPr>
            <w:r w:rsidRPr="000058E1">
              <w:rPr>
                <w:sz w:val="24"/>
                <w:szCs w:val="24"/>
              </w:rPr>
              <w:t>Фундаментальні</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344EF" w14:textId="256C5E78" w:rsidR="00FA78C8" w:rsidRPr="000058E1" w:rsidRDefault="00FA78C8" w:rsidP="000058E1">
            <w:pPr>
              <w:pStyle w:val="21"/>
              <w:snapToGrid w:val="0"/>
              <w:spacing w:after="120" w:line="276" w:lineRule="auto"/>
              <w:ind w:firstLine="0"/>
              <w:jc w:val="center"/>
              <w:rPr>
                <w:sz w:val="24"/>
                <w:szCs w:val="24"/>
              </w:rPr>
            </w:pPr>
            <w:r w:rsidRPr="000058E1">
              <w:rPr>
                <w:sz w:val="24"/>
                <w:szCs w:val="24"/>
                <w:lang w:val="uk-UA"/>
              </w:rPr>
              <w:t>2</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86DE0" w14:textId="0D650EC5" w:rsidR="00FA78C8" w:rsidRPr="000058E1" w:rsidRDefault="00FA78C8" w:rsidP="000058E1">
            <w:pPr>
              <w:pStyle w:val="21"/>
              <w:snapToGrid w:val="0"/>
              <w:spacing w:after="120" w:line="276" w:lineRule="auto"/>
              <w:ind w:firstLine="0"/>
              <w:jc w:val="center"/>
              <w:rPr>
                <w:sz w:val="24"/>
                <w:szCs w:val="24"/>
              </w:rPr>
            </w:pPr>
            <w:r w:rsidRPr="000058E1">
              <w:rPr>
                <w:sz w:val="24"/>
                <w:szCs w:val="24"/>
                <w:lang w:val="uk-UA"/>
              </w:rPr>
              <w:t>720,325</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BF753" w14:textId="7B10B801" w:rsidR="00FA78C8" w:rsidRPr="000058E1" w:rsidRDefault="00FA78C8" w:rsidP="000058E1">
            <w:pPr>
              <w:pStyle w:val="21"/>
              <w:snapToGrid w:val="0"/>
              <w:spacing w:after="120" w:line="276" w:lineRule="auto"/>
              <w:ind w:firstLine="0"/>
              <w:jc w:val="center"/>
              <w:rPr>
                <w:sz w:val="24"/>
                <w:szCs w:val="24"/>
              </w:rPr>
            </w:pPr>
            <w:r w:rsidRPr="000058E1">
              <w:rPr>
                <w:sz w:val="24"/>
                <w:szCs w:val="24"/>
                <w:lang w:val="uk-UA"/>
              </w:rPr>
              <w:t>3</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19E6" w14:textId="23B0C4FA" w:rsidR="00FA78C8" w:rsidRPr="000058E1" w:rsidRDefault="00FA78C8" w:rsidP="000058E1">
            <w:pPr>
              <w:pStyle w:val="21"/>
              <w:snapToGrid w:val="0"/>
              <w:spacing w:after="120" w:line="276" w:lineRule="auto"/>
              <w:ind w:firstLine="0"/>
              <w:jc w:val="center"/>
              <w:rPr>
                <w:sz w:val="24"/>
                <w:szCs w:val="24"/>
              </w:rPr>
            </w:pPr>
            <w:r w:rsidRPr="000058E1">
              <w:rPr>
                <w:sz w:val="24"/>
                <w:szCs w:val="24"/>
                <w:lang w:val="uk-UA"/>
              </w:rPr>
              <w:t>1111,363</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4EDA51DD" w14:textId="3AF676DE" w:rsidR="00FA78C8" w:rsidRPr="000058E1" w:rsidRDefault="00FA78C8" w:rsidP="000058E1">
            <w:pPr>
              <w:pStyle w:val="21"/>
              <w:snapToGrid w:val="0"/>
              <w:spacing w:after="120" w:line="276" w:lineRule="auto"/>
              <w:ind w:firstLine="0"/>
              <w:jc w:val="center"/>
              <w:rPr>
                <w:sz w:val="24"/>
                <w:szCs w:val="24"/>
              </w:rPr>
            </w:pPr>
            <w:r w:rsidRPr="000058E1">
              <w:rPr>
                <w:sz w:val="24"/>
                <w:szCs w:val="24"/>
                <w:lang w:val="uk-UA"/>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288365CD" w14:textId="1D31A1E1" w:rsidR="00FA78C8" w:rsidRPr="000058E1" w:rsidRDefault="00FA78C8" w:rsidP="000058E1">
            <w:pPr>
              <w:pStyle w:val="21"/>
              <w:snapToGrid w:val="0"/>
              <w:spacing w:after="120" w:line="276" w:lineRule="auto"/>
              <w:ind w:firstLine="0"/>
              <w:jc w:val="center"/>
              <w:rPr>
                <w:sz w:val="24"/>
                <w:szCs w:val="24"/>
              </w:rPr>
            </w:pPr>
            <w:r w:rsidRPr="000058E1">
              <w:rPr>
                <w:sz w:val="24"/>
                <w:szCs w:val="24"/>
                <w:lang w:val="uk-UA"/>
              </w:rPr>
              <w:t>1262,433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3E52D22" w14:textId="2982E3EF" w:rsidR="00FA78C8" w:rsidRPr="000058E1" w:rsidRDefault="003C1B8D" w:rsidP="000058E1">
            <w:pPr>
              <w:pStyle w:val="21"/>
              <w:snapToGrid w:val="0"/>
              <w:spacing w:after="120" w:line="276" w:lineRule="auto"/>
              <w:ind w:firstLine="0"/>
              <w:jc w:val="center"/>
              <w:rPr>
                <w:sz w:val="24"/>
                <w:szCs w:val="24"/>
                <w:lang w:val="uk-UA"/>
              </w:rPr>
            </w:pPr>
            <w:r w:rsidRPr="000058E1">
              <w:rPr>
                <w:sz w:val="24"/>
                <w:szCs w:val="24"/>
                <w:lang w:val="uk-UA"/>
              </w:rPr>
              <w:t>4</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1A014C04" w14:textId="75B943C8" w:rsidR="00FA78C8" w:rsidRPr="000058E1" w:rsidRDefault="00104B12" w:rsidP="000058E1">
            <w:pPr>
              <w:pStyle w:val="21"/>
              <w:snapToGrid w:val="0"/>
              <w:spacing w:after="120" w:line="276" w:lineRule="auto"/>
              <w:ind w:firstLine="0"/>
              <w:jc w:val="center"/>
              <w:rPr>
                <w:sz w:val="24"/>
                <w:szCs w:val="24"/>
                <w:lang w:val="uk-UA"/>
              </w:rPr>
            </w:pPr>
            <w:r w:rsidRPr="000058E1">
              <w:rPr>
                <w:sz w:val="24"/>
                <w:szCs w:val="24"/>
                <w:lang w:val="uk-UA"/>
              </w:rPr>
              <w:t>1211,5</w:t>
            </w:r>
          </w:p>
        </w:tc>
      </w:tr>
      <w:tr w:rsidR="00A24A25" w:rsidRPr="000058E1" w14:paraId="0ED3A452" w14:textId="77777777" w:rsidTr="00A24A25">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0F15026" w14:textId="77777777" w:rsidR="00A24A25" w:rsidRPr="000058E1" w:rsidRDefault="00A24A25" w:rsidP="000058E1">
            <w:pPr>
              <w:pStyle w:val="21"/>
              <w:spacing w:after="120" w:line="276" w:lineRule="auto"/>
              <w:ind w:firstLine="0"/>
              <w:rPr>
                <w:sz w:val="24"/>
                <w:szCs w:val="24"/>
              </w:rPr>
            </w:pPr>
            <w:r w:rsidRPr="000058E1">
              <w:rPr>
                <w:sz w:val="24"/>
                <w:szCs w:val="24"/>
              </w:rPr>
              <w:t xml:space="preserve">Прикладні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6DCA" w14:textId="2682F894" w:rsidR="00A24A25" w:rsidRPr="000058E1" w:rsidRDefault="00A24A25" w:rsidP="000058E1">
            <w:pPr>
              <w:pStyle w:val="21"/>
              <w:snapToGrid w:val="0"/>
              <w:spacing w:after="120" w:line="276" w:lineRule="auto"/>
              <w:ind w:firstLine="0"/>
              <w:jc w:val="center"/>
              <w:rPr>
                <w:sz w:val="24"/>
                <w:szCs w:val="24"/>
              </w:rPr>
            </w:pPr>
            <w:r w:rsidRPr="000058E1">
              <w:rPr>
                <w:sz w:val="24"/>
                <w:szCs w:val="24"/>
                <w:lang w:val="uk-UA"/>
              </w:rPr>
              <w:t>0</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A9C3" w14:textId="09871831" w:rsidR="00A24A25" w:rsidRPr="000058E1" w:rsidRDefault="00A24A25" w:rsidP="000058E1">
            <w:pPr>
              <w:pStyle w:val="21"/>
              <w:snapToGrid w:val="0"/>
              <w:spacing w:after="120" w:line="276" w:lineRule="auto"/>
              <w:ind w:firstLine="0"/>
              <w:jc w:val="center"/>
              <w:rPr>
                <w:sz w:val="24"/>
                <w:szCs w:val="24"/>
              </w:rPr>
            </w:pPr>
            <w:r w:rsidRPr="000058E1">
              <w:rPr>
                <w:sz w:val="24"/>
                <w:szCs w:val="24"/>
                <w:lang w:val="uk-UA"/>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978CE" w14:textId="1EB7BBC9" w:rsidR="00A24A25" w:rsidRPr="000058E1" w:rsidRDefault="00A24A25" w:rsidP="000058E1">
            <w:pPr>
              <w:pStyle w:val="21"/>
              <w:snapToGrid w:val="0"/>
              <w:spacing w:after="120" w:line="276" w:lineRule="auto"/>
              <w:ind w:firstLine="0"/>
              <w:jc w:val="center"/>
              <w:rPr>
                <w:sz w:val="24"/>
                <w:szCs w:val="24"/>
              </w:rPr>
            </w:pPr>
            <w:r w:rsidRPr="000058E1">
              <w:rPr>
                <w:sz w:val="24"/>
                <w:szCs w:val="24"/>
                <w:lang w:val="uk-UA"/>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3DF2" w14:textId="09ABD967" w:rsidR="00A24A25" w:rsidRPr="000058E1" w:rsidRDefault="00A24A25" w:rsidP="000058E1">
            <w:pPr>
              <w:pStyle w:val="21"/>
              <w:snapToGrid w:val="0"/>
              <w:spacing w:after="120" w:line="276" w:lineRule="auto"/>
              <w:ind w:firstLine="0"/>
              <w:jc w:val="center"/>
              <w:rPr>
                <w:sz w:val="24"/>
                <w:szCs w:val="24"/>
              </w:rPr>
            </w:pPr>
            <w:r w:rsidRPr="000058E1">
              <w:rPr>
                <w:sz w:val="24"/>
                <w:szCs w:val="24"/>
                <w:lang w:val="uk-UA"/>
              </w:rPr>
              <w:t>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12ED9" w14:textId="20BFED8E" w:rsidR="00A24A25" w:rsidRPr="000058E1" w:rsidRDefault="00A24A25" w:rsidP="000058E1">
            <w:pPr>
              <w:pStyle w:val="21"/>
              <w:snapToGrid w:val="0"/>
              <w:spacing w:after="120" w:line="276" w:lineRule="auto"/>
              <w:ind w:firstLine="0"/>
              <w:jc w:val="center"/>
              <w:rPr>
                <w:sz w:val="24"/>
                <w:szCs w:val="24"/>
              </w:rPr>
            </w:pPr>
            <w:r w:rsidRPr="000058E1">
              <w:rPr>
                <w:sz w:val="24"/>
                <w:szCs w:val="24"/>
                <w:lang w:val="uk-UA"/>
              </w:rPr>
              <w:t>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F3509" w14:textId="7E092FB5" w:rsidR="00A24A25" w:rsidRPr="000058E1" w:rsidRDefault="00A24A25" w:rsidP="000058E1">
            <w:pPr>
              <w:pStyle w:val="21"/>
              <w:snapToGrid w:val="0"/>
              <w:spacing w:after="120" w:line="276" w:lineRule="auto"/>
              <w:ind w:firstLine="0"/>
              <w:jc w:val="center"/>
              <w:rPr>
                <w:sz w:val="24"/>
                <w:szCs w:val="24"/>
              </w:rPr>
            </w:pPr>
            <w:r w:rsidRPr="000058E1">
              <w:rPr>
                <w:sz w:val="24"/>
                <w:szCs w:val="24"/>
                <w:lang w:val="uk-UA"/>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ED2A45D" w14:textId="65187AF4" w:rsidR="00A24A25" w:rsidRPr="000058E1" w:rsidRDefault="00A24A25" w:rsidP="000058E1">
            <w:pPr>
              <w:pStyle w:val="21"/>
              <w:snapToGrid w:val="0"/>
              <w:spacing w:after="120" w:line="276" w:lineRule="auto"/>
              <w:ind w:firstLine="0"/>
              <w:jc w:val="center"/>
              <w:rPr>
                <w:sz w:val="24"/>
                <w:szCs w:val="24"/>
                <w:lang w:val="uk-UA"/>
              </w:rPr>
            </w:pPr>
            <w:r w:rsidRPr="000058E1">
              <w:rPr>
                <w:sz w:val="24"/>
                <w:szCs w:val="24"/>
                <w:lang w:val="uk-UA"/>
              </w:rPr>
              <w:t>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61F854A2" w14:textId="7731BEA6" w:rsidR="00A24A25" w:rsidRPr="000058E1" w:rsidRDefault="00A24A25" w:rsidP="000058E1">
            <w:pPr>
              <w:pStyle w:val="21"/>
              <w:snapToGrid w:val="0"/>
              <w:spacing w:after="120" w:line="276" w:lineRule="auto"/>
              <w:ind w:firstLine="0"/>
              <w:jc w:val="center"/>
              <w:rPr>
                <w:sz w:val="24"/>
                <w:szCs w:val="24"/>
                <w:lang w:val="uk-UA"/>
              </w:rPr>
            </w:pPr>
            <w:r w:rsidRPr="000058E1">
              <w:rPr>
                <w:sz w:val="24"/>
                <w:szCs w:val="24"/>
                <w:lang w:val="uk-UA"/>
              </w:rPr>
              <w:t>0</w:t>
            </w:r>
          </w:p>
        </w:tc>
      </w:tr>
      <w:tr w:rsidR="00A24A25" w:rsidRPr="000058E1" w14:paraId="7A48035C" w14:textId="77777777" w:rsidTr="00A24A25">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8538C9E" w14:textId="77777777" w:rsidR="00A24A25" w:rsidRPr="000058E1" w:rsidRDefault="00A24A25" w:rsidP="000058E1">
            <w:pPr>
              <w:pStyle w:val="21"/>
              <w:spacing w:after="120" w:line="276" w:lineRule="auto"/>
              <w:ind w:firstLine="0"/>
              <w:rPr>
                <w:sz w:val="24"/>
                <w:szCs w:val="24"/>
              </w:rPr>
            </w:pPr>
            <w:r w:rsidRPr="000058E1">
              <w:rPr>
                <w:sz w:val="24"/>
                <w:szCs w:val="24"/>
              </w:rPr>
              <w:t xml:space="preserve">Госпдоговірні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67764" w14:textId="41782BC3" w:rsidR="00A24A25" w:rsidRPr="000058E1" w:rsidRDefault="00A24A25" w:rsidP="000058E1">
            <w:pPr>
              <w:pStyle w:val="21"/>
              <w:snapToGrid w:val="0"/>
              <w:spacing w:after="120" w:line="276" w:lineRule="auto"/>
              <w:ind w:firstLine="0"/>
              <w:jc w:val="center"/>
              <w:rPr>
                <w:sz w:val="24"/>
                <w:szCs w:val="24"/>
              </w:rPr>
            </w:pPr>
            <w:r w:rsidRPr="000058E1">
              <w:rPr>
                <w:sz w:val="24"/>
                <w:szCs w:val="24"/>
                <w:lang w:val="uk-UA"/>
              </w:rPr>
              <w:t>0</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F2A0A" w14:textId="3A33BF2B" w:rsidR="00A24A25" w:rsidRPr="000058E1" w:rsidRDefault="00A24A25" w:rsidP="000058E1">
            <w:pPr>
              <w:pStyle w:val="21"/>
              <w:snapToGrid w:val="0"/>
              <w:spacing w:after="120" w:line="276" w:lineRule="auto"/>
              <w:ind w:firstLine="0"/>
              <w:jc w:val="center"/>
              <w:rPr>
                <w:sz w:val="24"/>
                <w:szCs w:val="24"/>
              </w:rPr>
            </w:pPr>
            <w:r w:rsidRPr="000058E1">
              <w:rPr>
                <w:sz w:val="24"/>
                <w:szCs w:val="24"/>
                <w:lang w:val="uk-UA"/>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CC55B" w14:textId="6E399A9A" w:rsidR="00A24A25" w:rsidRPr="000058E1" w:rsidRDefault="00A24A25" w:rsidP="000058E1">
            <w:pPr>
              <w:pStyle w:val="21"/>
              <w:snapToGrid w:val="0"/>
              <w:spacing w:after="120" w:line="276" w:lineRule="auto"/>
              <w:ind w:firstLine="0"/>
              <w:jc w:val="center"/>
              <w:rPr>
                <w:sz w:val="24"/>
                <w:szCs w:val="24"/>
              </w:rPr>
            </w:pPr>
            <w:r w:rsidRPr="000058E1">
              <w:rPr>
                <w:sz w:val="24"/>
                <w:szCs w:val="24"/>
                <w:lang w:val="uk-UA"/>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1A7B" w14:textId="32ECF8D0" w:rsidR="00A24A25" w:rsidRPr="000058E1" w:rsidRDefault="00A24A25" w:rsidP="000058E1">
            <w:pPr>
              <w:pStyle w:val="21"/>
              <w:snapToGrid w:val="0"/>
              <w:spacing w:after="120" w:line="276" w:lineRule="auto"/>
              <w:ind w:firstLine="0"/>
              <w:jc w:val="center"/>
              <w:rPr>
                <w:sz w:val="24"/>
                <w:szCs w:val="24"/>
              </w:rPr>
            </w:pPr>
            <w:r w:rsidRPr="000058E1">
              <w:rPr>
                <w:sz w:val="24"/>
                <w:szCs w:val="24"/>
                <w:lang w:val="uk-UA"/>
              </w:rPr>
              <w:t>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0EC80" w14:textId="48120892" w:rsidR="00A24A25" w:rsidRPr="000058E1" w:rsidRDefault="00A24A25" w:rsidP="000058E1">
            <w:pPr>
              <w:pStyle w:val="21"/>
              <w:snapToGrid w:val="0"/>
              <w:spacing w:after="120" w:line="276" w:lineRule="auto"/>
              <w:ind w:firstLine="0"/>
              <w:jc w:val="center"/>
              <w:rPr>
                <w:sz w:val="24"/>
                <w:szCs w:val="24"/>
              </w:rPr>
            </w:pPr>
            <w:r w:rsidRPr="000058E1">
              <w:rPr>
                <w:sz w:val="24"/>
                <w:szCs w:val="24"/>
                <w:lang w:val="uk-UA"/>
              </w:rPr>
              <w:t>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C23D" w14:textId="76DFAE0A" w:rsidR="00A24A25" w:rsidRPr="000058E1" w:rsidRDefault="00A24A25" w:rsidP="000058E1">
            <w:pPr>
              <w:pStyle w:val="21"/>
              <w:snapToGrid w:val="0"/>
              <w:spacing w:after="120" w:line="276" w:lineRule="auto"/>
              <w:ind w:firstLine="0"/>
              <w:jc w:val="center"/>
              <w:rPr>
                <w:sz w:val="24"/>
                <w:szCs w:val="24"/>
              </w:rPr>
            </w:pPr>
            <w:r w:rsidRPr="000058E1">
              <w:rPr>
                <w:sz w:val="24"/>
                <w:szCs w:val="24"/>
                <w:lang w:val="uk-UA"/>
              </w:rPr>
              <w:t>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117192E7" w14:textId="4A6BE89B" w:rsidR="00A24A25" w:rsidRPr="000058E1" w:rsidRDefault="00A24A25" w:rsidP="000058E1">
            <w:pPr>
              <w:pStyle w:val="21"/>
              <w:snapToGrid w:val="0"/>
              <w:spacing w:after="120" w:line="276" w:lineRule="auto"/>
              <w:ind w:firstLine="0"/>
              <w:jc w:val="center"/>
              <w:rPr>
                <w:sz w:val="24"/>
                <w:szCs w:val="24"/>
                <w:lang w:val="uk-UA"/>
              </w:rPr>
            </w:pPr>
            <w:r w:rsidRPr="000058E1">
              <w:rPr>
                <w:sz w:val="24"/>
                <w:szCs w:val="24"/>
                <w:lang w:val="uk-UA"/>
              </w:rPr>
              <w:t>0</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14:paraId="4D1D5B65" w14:textId="28C7575B" w:rsidR="00A24A25" w:rsidRPr="000058E1" w:rsidRDefault="00A24A25" w:rsidP="000058E1">
            <w:pPr>
              <w:pStyle w:val="21"/>
              <w:snapToGrid w:val="0"/>
              <w:spacing w:after="120" w:line="276" w:lineRule="auto"/>
              <w:ind w:firstLine="0"/>
              <w:jc w:val="center"/>
              <w:rPr>
                <w:sz w:val="24"/>
                <w:szCs w:val="24"/>
                <w:lang w:val="uk-UA"/>
              </w:rPr>
            </w:pPr>
            <w:r w:rsidRPr="000058E1">
              <w:rPr>
                <w:sz w:val="24"/>
                <w:szCs w:val="24"/>
                <w:lang w:val="uk-UA"/>
              </w:rPr>
              <w:t>0</w:t>
            </w:r>
          </w:p>
        </w:tc>
      </w:tr>
    </w:tbl>
    <w:p w14:paraId="00B74427" w14:textId="1E039C95" w:rsidR="004D20B3" w:rsidRDefault="00D1046B" w:rsidP="002C3848">
      <w:pPr>
        <w:pStyle w:val="21"/>
        <w:spacing w:after="120"/>
        <w:ind w:firstLine="708"/>
        <w:rPr>
          <w:sz w:val="24"/>
          <w:szCs w:val="24"/>
          <w:lang w:val="uk-UA"/>
        </w:rPr>
      </w:pPr>
      <w:r w:rsidRPr="00EE0F78">
        <w:rPr>
          <w:noProof/>
          <w:sz w:val="24"/>
          <w:szCs w:val="24"/>
        </w:rPr>
        <w:lastRenderedPageBreak/>
        <w:drawing>
          <wp:inline distT="0" distB="0" distL="0" distR="0" wp14:anchorId="7072972A" wp14:editId="262E671C">
            <wp:extent cx="4876800" cy="3086100"/>
            <wp:effectExtent l="0" t="0" r="0" b="0"/>
            <wp:docPr id="24038120" name="Діаграма 240381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F7B910D" w14:textId="310D5B83" w:rsidR="002C3848" w:rsidRPr="000058E1" w:rsidRDefault="002C3848" w:rsidP="000058E1">
      <w:pPr>
        <w:pStyle w:val="21"/>
        <w:spacing w:after="120" w:line="240" w:lineRule="auto"/>
        <w:ind w:firstLine="708"/>
      </w:pPr>
      <w:r>
        <w:rPr>
          <w:sz w:val="24"/>
          <w:szCs w:val="24"/>
          <w:lang w:val="uk-UA"/>
        </w:rPr>
        <w:t>г) спеціалізовані вчені ради із захисту дисертацій на здобуття наукового ступеня кандидата наук, доктора філософії та доктора наук, кількість захищених дисертацій</w:t>
      </w:r>
      <w:r>
        <w:t>:</w:t>
      </w:r>
    </w:p>
    <w:p w14:paraId="72788B3E" w14:textId="77777777" w:rsidR="002C3848" w:rsidRDefault="002C3848" w:rsidP="000058E1">
      <w:pPr>
        <w:pStyle w:val="a4"/>
        <w:ind w:firstLine="708"/>
      </w:pPr>
      <w:r>
        <w:rPr>
          <w:b/>
        </w:rPr>
        <w:t>ІІ</w:t>
      </w:r>
      <w:r>
        <w:t>.</w:t>
      </w:r>
      <w:r>
        <w:rPr>
          <w:b/>
        </w:rPr>
        <w:t xml:space="preserve"> Результати наукової та науково-технічної діяльності </w:t>
      </w:r>
    </w:p>
    <w:p w14:paraId="30B956E7" w14:textId="08CCCC11" w:rsidR="00C43A79" w:rsidRDefault="002C3848" w:rsidP="000058E1">
      <w:pPr>
        <w:pStyle w:val="a4"/>
        <w:ind w:firstLine="708"/>
        <w:rPr>
          <w:i/>
        </w:rPr>
      </w:pPr>
      <w:r>
        <w:t xml:space="preserve">а) важливі результати </w:t>
      </w:r>
      <w:r>
        <w:rPr>
          <w:b/>
          <w:u w:val="single"/>
        </w:rPr>
        <w:t>за усіма</w:t>
      </w:r>
      <w:r>
        <w:rPr>
          <w:u w:val="single"/>
        </w:rPr>
        <w:t xml:space="preserve"> </w:t>
      </w:r>
      <w:r w:rsidR="00213DA8">
        <w:rPr>
          <w:b/>
          <w:u w:val="single"/>
        </w:rPr>
        <w:t>завершиними</w:t>
      </w:r>
      <w:r>
        <w:rPr>
          <w:b/>
        </w:rPr>
        <w:t xml:space="preserve"> </w:t>
      </w:r>
      <w:r>
        <w:t>у 20</w:t>
      </w:r>
      <w:r>
        <w:rPr>
          <w:lang w:val="ru-RU"/>
        </w:rPr>
        <w:t>2</w:t>
      </w:r>
      <w:r w:rsidR="00AF3A32">
        <w:rPr>
          <w:lang w:val="ru-RU"/>
        </w:rPr>
        <w:t>3</w:t>
      </w:r>
      <w:r>
        <w:t xml:space="preserve"> році науковими дослідженнями і розробками, які виконувались за рахунок коштів державного бюджету (якщо таких не виконувалось, то зазначити наукові результати науково-дослідних робіт, які виконувались за рахунок коштів з інших джерел) (</w:t>
      </w:r>
      <w:r>
        <w:rPr>
          <w:i/>
        </w:rPr>
        <w:t>зазначити назву роботи, наукового керівника, фактичний обсяг фінансування за повний період, зокрема на 202</w:t>
      </w:r>
      <w:r>
        <w:rPr>
          <w:i/>
          <w:lang w:val="ru-RU"/>
        </w:rPr>
        <w:t>3</w:t>
      </w:r>
      <w:r>
        <w:rPr>
          <w:i/>
        </w:rPr>
        <w:t xml:space="preserve"> рік; коротко описати одержаний науковий результат, його новизну, науковий рівень,  значимість та  практичне застосування);</w:t>
      </w:r>
    </w:p>
    <w:p w14:paraId="025248C4" w14:textId="77777777" w:rsidR="00213DA8" w:rsidRDefault="00213DA8" w:rsidP="000058E1">
      <w:pPr>
        <w:pStyle w:val="a4"/>
        <w:ind w:firstLine="708"/>
        <w:rPr>
          <w:i/>
        </w:rPr>
      </w:pPr>
    </w:p>
    <w:p w14:paraId="78FC688C" w14:textId="77777777" w:rsidR="00F35C1B" w:rsidRPr="00512C02" w:rsidRDefault="00F35C1B" w:rsidP="000058E1">
      <w:pPr>
        <w:ind w:right="57"/>
        <w:jc w:val="both"/>
        <w:rPr>
          <w:b/>
          <w:lang w:val="uk-UA" w:eastAsia="ru-RU"/>
        </w:rPr>
      </w:pPr>
      <w:r w:rsidRPr="00512C02">
        <w:rPr>
          <w:b/>
          <w:lang w:val="uk-UA" w:eastAsia="ru-RU"/>
        </w:rPr>
        <w:t xml:space="preserve">МХ-15 Ф </w:t>
      </w:r>
      <w:r w:rsidRPr="00C43A79">
        <w:rPr>
          <w:bCs/>
          <w:lang w:val="uk-UA" w:eastAsia="ru-RU"/>
        </w:rPr>
        <w:t>«</w:t>
      </w:r>
      <w:r w:rsidRPr="00C43A79">
        <w:rPr>
          <w:bCs/>
          <w:lang w:eastAsia="ru-RU"/>
        </w:rPr>
        <w:t>Математичні моделі та методи розрахунку процесів локального деформування структурно-неоднорідних тіл</w:t>
      </w:r>
      <w:r w:rsidRPr="00C43A79">
        <w:rPr>
          <w:bCs/>
          <w:lang w:val="uk-UA" w:eastAsia="ru-RU"/>
        </w:rPr>
        <w:t>»</w:t>
      </w:r>
    </w:p>
    <w:p w14:paraId="0643AA6A" w14:textId="2DED46A6" w:rsidR="00F35C1B" w:rsidRPr="00512C02" w:rsidRDefault="00F35C1B" w:rsidP="000058E1">
      <w:pPr>
        <w:ind w:firstLine="708"/>
        <w:jc w:val="both"/>
        <w:rPr>
          <w:lang w:val="uk-UA" w:eastAsia="ru-RU"/>
        </w:rPr>
      </w:pPr>
      <w:r>
        <w:rPr>
          <w:lang w:val="uk-UA" w:eastAsia="ru-RU"/>
        </w:rPr>
        <w:t>Н</w:t>
      </w:r>
      <w:r w:rsidRPr="00512C02">
        <w:rPr>
          <w:lang w:val="uk-UA" w:eastAsia="ru-RU"/>
        </w:rPr>
        <w:t>ауковий керівник</w:t>
      </w:r>
      <w:r>
        <w:rPr>
          <w:lang w:val="uk-UA" w:eastAsia="ru-RU"/>
        </w:rPr>
        <w:t>:</w:t>
      </w:r>
      <w:r w:rsidRPr="00512C02">
        <w:rPr>
          <w:lang w:val="uk-UA" w:eastAsia="ru-RU"/>
        </w:rPr>
        <w:t xml:space="preserve"> кандидат фіз.-мат. наук, доцент Кузь І.С.</w:t>
      </w:r>
      <w:r>
        <w:rPr>
          <w:lang w:val="uk-UA" w:eastAsia="ru-RU"/>
        </w:rPr>
        <w:t xml:space="preserve">, </w:t>
      </w:r>
      <w:r w:rsidRPr="00512C02">
        <w:rPr>
          <w:lang w:val="uk-UA" w:eastAsia="ru-RU"/>
        </w:rPr>
        <w:t>№ держреєстрації: 0121</w:t>
      </w:r>
      <w:r w:rsidRPr="00512C02">
        <w:rPr>
          <w:lang w:val="en-US" w:eastAsia="ru-RU"/>
        </w:rPr>
        <w:t>U</w:t>
      </w:r>
      <w:r w:rsidRPr="00512C02">
        <w:rPr>
          <w:lang w:val="uk-UA" w:eastAsia="ru-RU"/>
        </w:rPr>
        <w:t>109716</w:t>
      </w:r>
      <w:r>
        <w:rPr>
          <w:lang w:val="uk-UA" w:eastAsia="ru-RU"/>
        </w:rPr>
        <w:t xml:space="preserve">, </w:t>
      </w:r>
      <w:r w:rsidRPr="00512C02">
        <w:rPr>
          <w:lang w:val="uk-UA" w:eastAsia="ru-RU"/>
        </w:rPr>
        <w:t>термін виконання 01.2021-12.2023</w:t>
      </w:r>
      <w:r>
        <w:rPr>
          <w:lang w:val="uk-UA" w:eastAsia="ru-RU"/>
        </w:rPr>
        <w:t xml:space="preserve">, </w:t>
      </w:r>
      <w:r w:rsidRPr="005B0809">
        <w:rPr>
          <w:lang w:val="uk-UA"/>
        </w:rPr>
        <w:t>обсяг фінансування за повний період –</w:t>
      </w:r>
      <w:r>
        <w:rPr>
          <w:lang w:val="uk-UA"/>
        </w:rPr>
        <w:t xml:space="preserve"> 1464000 </w:t>
      </w:r>
      <w:r w:rsidRPr="005B0809">
        <w:rPr>
          <w:lang w:val="uk-UA"/>
        </w:rPr>
        <w:t>грн., зокрема на 202</w:t>
      </w:r>
      <w:r>
        <w:rPr>
          <w:lang w:val="uk-UA"/>
        </w:rPr>
        <w:t>3</w:t>
      </w:r>
      <w:r w:rsidRPr="005B0809">
        <w:rPr>
          <w:lang w:val="uk-UA"/>
        </w:rPr>
        <w:t xml:space="preserve"> рік –</w:t>
      </w:r>
      <w:r>
        <w:rPr>
          <w:lang w:val="uk-UA"/>
        </w:rPr>
        <w:t xml:space="preserve"> </w:t>
      </w:r>
      <w:r w:rsidR="00857CE1">
        <w:rPr>
          <w:lang w:val="uk-UA"/>
        </w:rPr>
        <w:t>366000</w:t>
      </w:r>
      <w:r>
        <w:rPr>
          <w:lang w:val="uk-UA"/>
        </w:rPr>
        <w:t xml:space="preserve"> </w:t>
      </w:r>
      <w:r w:rsidRPr="005B0809">
        <w:rPr>
          <w:lang w:val="uk-UA"/>
        </w:rPr>
        <w:t>грн.</w:t>
      </w:r>
    </w:p>
    <w:p w14:paraId="487D77C3" w14:textId="77777777" w:rsidR="006425D2" w:rsidRPr="00512C02" w:rsidRDefault="006425D2" w:rsidP="000058E1">
      <w:pPr>
        <w:autoSpaceDE w:val="0"/>
        <w:autoSpaceDN w:val="0"/>
        <w:ind w:firstLine="426"/>
        <w:jc w:val="both"/>
        <w:rPr>
          <w:lang w:val="uk-UA" w:eastAsia="ru-RU"/>
        </w:rPr>
      </w:pPr>
      <w:r w:rsidRPr="00512C02">
        <w:rPr>
          <w:lang w:val="uk-UA" w:eastAsia="ru-RU"/>
        </w:rPr>
        <w:t>У рамках концепції механіки деформівного твердого тіла запропоновано аналітико-числовий метод до задачі визначення механічних полів у компо</w:t>
      </w:r>
      <w:r w:rsidRPr="00512C02">
        <w:rPr>
          <w:lang w:val="uk-UA" w:eastAsia="ru-RU"/>
        </w:rPr>
        <w:softHyphen/>
        <w:t>зи</w:t>
      </w:r>
      <w:r w:rsidRPr="00512C02">
        <w:rPr>
          <w:lang w:val="uk-UA" w:eastAsia="ru-RU"/>
        </w:rPr>
        <w:softHyphen/>
        <w:t>цій</w:t>
      </w:r>
      <w:r w:rsidRPr="00512C02">
        <w:rPr>
          <w:lang w:val="uk-UA" w:eastAsia="ru-RU"/>
        </w:rPr>
        <w:softHyphen/>
        <w:t>них структурах з міжфазними стрічкоподібними деформівними багатошаро</w:t>
      </w:r>
      <w:r w:rsidRPr="00512C02">
        <w:rPr>
          <w:lang w:val="uk-UA" w:eastAsia="ru-RU"/>
        </w:rPr>
        <w:softHyphen/>
        <w:t>вими неоднорідностями при сумісному силовому та дислокаційному наванта</w:t>
      </w:r>
      <w:r w:rsidRPr="00512C02">
        <w:rPr>
          <w:lang w:val="uk-UA" w:eastAsia="ru-RU"/>
        </w:rPr>
        <w:softHyphen/>
        <w:t>женні. На основі загальних співвідношень лінійної теорії пружності побудовано математичну модель тонкого багатошарового включення скінченної ширини. Передбачена можливість неідеального контакту вздовж частини межі розділу між включенням і матрицею, а також між шарами включення, де виникає поверхнева енергія або ковзання з сухим тертям. Отримано математичні моделі теплопровідності та термопружності ниткоподібних включень, які враховують термічні, пружні та термопружні властивості цих неоднорідностей.</w:t>
      </w:r>
    </w:p>
    <w:p w14:paraId="0E72C720" w14:textId="77777777" w:rsidR="006425D2" w:rsidRPr="00512C02" w:rsidRDefault="006425D2" w:rsidP="000058E1">
      <w:pPr>
        <w:ind w:firstLine="567"/>
        <w:jc w:val="both"/>
        <w:rPr>
          <w:lang w:val="uk-UA" w:eastAsia="ru-RU"/>
        </w:rPr>
      </w:pPr>
      <w:r w:rsidRPr="00512C02">
        <w:rPr>
          <w:noProof/>
          <w:lang w:val="uk-UA" w:eastAsia="ru-RU"/>
        </w:rPr>
        <w:t>За звітний період опубліковано 9 статей (із них 5</w:t>
      </w:r>
      <w:r>
        <w:rPr>
          <w:noProof/>
          <w:lang w:val="uk-UA" w:eastAsia="ru-RU"/>
        </w:rPr>
        <w:t xml:space="preserve"> -</w:t>
      </w:r>
      <w:r w:rsidRPr="00512C02">
        <w:rPr>
          <w:noProof/>
          <w:lang w:val="uk-UA" w:eastAsia="ru-RU"/>
        </w:rPr>
        <w:t xml:space="preserve"> у виданнях, які включені до міжнародних наукометричних баз даних Web of Science та Scopus).</w:t>
      </w:r>
    </w:p>
    <w:p w14:paraId="6C880AF0" w14:textId="77777777" w:rsidR="00213DA8" w:rsidRPr="00C43A79" w:rsidRDefault="00213DA8" w:rsidP="000058E1">
      <w:pPr>
        <w:pStyle w:val="a4"/>
        <w:ind w:firstLine="708"/>
        <w:rPr>
          <w:i/>
        </w:rPr>
      </w:pPr>
    </w:p>
    <w:p w14:paraId="58FFC8A4" w14:textId="65829C50" w:rsidR="00C43A79" w:rsidRPr="0020550C" w:rsidRDefault="002C3848" w:rsidP="000058E1">
      <w:pPr>
        <w:pStyle w:val="a4"/>
        <w:ind w:firstLine="708"/>
        <w:rPr>
          <w:i/>
        </w:rPr>
      </w:pPr>
      <w:r>
        <w:t xml:space="preserve">б) важливі результати, отримані під час  виконання перехідних науково-дослідних робіт </w:t>
      </w:r>
      <w:r>
        <w:rPr>
          <w:i/>
        </w:rPr>
        <w:t>(зазначити назву роботи, наукового керівника, обсяг фінансування за повний період, зокрема на 20</w:t>
      </w:r>
      <w:r w:rsidR="00021C9C">
        <w:rPr>
          <w:i/>
        </w:rPr>
        <w:t>3</w:t>
      </w:r>
      <w:r>
        <w:rPr>
          <w:i/>
        </w:rPr>
        <w:t>2 рік; коротко описати одержаний науковий результат, його новизну, науковий рівень,  значимість та  практичне застосування).</w:t>
      </w:r>
    </w:p>
    <w:p w14:paraId="18DF6025" w14:textId="77777777" w:rsidR="00C43A79" w:rsidRDefault="00C43A79" w:rsidP="000058E1">
      <w:pPr>
        <w:ind w:firstLine="567"/>
        <w:jc w:val="both"/>
        <w:rPr>
          <w:b/>
          <w:bCs/>
          <w:lang w:val="uk-UA" w:eastAsia="ru-RU"/>
        </w:rPr>
      </w:pPr>
    </w:p>
    <w:p w14:paraId="67C11604" w14:textId="087558E1" w:rsidR="00C43A79" w:rsidRPr="00512C02" w:rsidRDefault="00C43A79" w:rsidP="000058E1">
      <w:pPr>
        <w:ind w:firstLine="567"/>
        <w:jc w:val="both"/>
        <w:rPr>
          <w:b/>
          <w:lang w:val="uk-UA" w:eastAsia="ru-RU"/>
        </w:rPr>
      </w:pPr>
      <w:r w:rsidRPr="00512C02">
        <w:rPr>
          <w:b/>
          <w:bCs/>
          <w:lang w:val="uk-UA" w:eastAsia="ru-RU"/>
        </w:rPr>
        <w:t>МХ-</w:t>
      </w:r>
      <w:r w:rsidRPr="00512C02">
        <w:rPr>
          <w:b/>
          <w:bCs/>
          <w:lang w:eastAsia="ru-RU"/>
        </w:rPr>
        <w:t>2</w:t>
      </w:r>
      <w:r w:rsidRPr="00512C02">
        <w:rPr>
          <w:b/>
          <w:bCs/>
          <w:lang w:val="uk-UA" w:eastAsia="ru-RU"/>
        </w:rPr>
        <w:t>5 Ф «</w:t>
      </w:r>
      <w:r w:rsidRPr="00512C02">
        <w:rPr>
          <w:color w:val="000000"/>
          <w:lang w:eastAsia="ru-RU"/>
        </w:rPr>
        <w:t>Розроблення розрахункових методів для визначення залишкової довговічності елементів конструкцій за маневрового навантаження та агресивних середовищ</w:t>
      </w:r>
      <w:r w:rsidRPr="00512C02">
        <w:rPr>
          <w:b/>
          <w:bCs/>
          <w:lang w:val="uk-UA" w:eastAsia="ru-RU"/>
        </w:rPr>
        <w:t>»</w:t>
      </w:r>
    </w:p>
    <w:p w14:paraId="7B41C062" w14:textId="223948D4" w:rsidR="00C43A79" w:rsidRPr="00512C02" w:rsidRDefault="00C43A79" w:rsidP="000058E1">
      <w:pPr>
        <w:ind w:firstLine="567"/>
        <w:jc w:val="both"/>
        <w:rPr>
          <w:lang w:val="uk-UA" w:eastAsia="ru-RU"/>
        </w:rPr>
      </w:pPr>
      <w:r w:rsidRPr="00512C02">
        <w:rPr>
          <w:lang w:val="uk-UA" w:eastAsia="ru-RU"/>
        </w:rPr>
        <w:lastRenderedPageBreak/>
        <w:t xml:space="preserve"> </w:t>
      </w:r>
      <w:r>
        <w:rPr>
          <w:lang w:val="uk-UA" w:eastAsia="ru-RU"/>
        </w:rPr>
        <w:t>Н</w:t>
      </w:r>
      <w:r w:rsidRPr="00512C02">
        <w:rPr>
          <w:lang w:val="uk-UA" w:eastAsia="ru-RU"/>
        </w:rPr>
        <w:t>ауковий керівник чл.-кор. НАН України</w:t>
      </w:r>
      <w:r>
        <w:rPr>
          <w:lang w:val="uk-UA" w:eastAsia="ru-RU"/>
        </w:rPr>
        <w:t>,</w:t>
      </w:r>
      <w:r w:rsidRPr="00512C02">
        <w:rPr>
          <w:lang w:val="uk-UA" w:eastAsia="ru-RU"/>
        </w:rPr>
        <w:t xml:space="preserve"> доктор техн. наук, професор Андрейків О.Є.</w:t>
      </w:r>
      <w:r>
        <w:rPr>
          <w:lang w:val="uk-UA" w:eastAsia="ru-RU"/>
        </w:rPr>
        <w:t xml:space="preserve">, </w:t>
      </w:r>
      <w:r w:rsidRPr="00512C02">
        <w:rPr>
          <w:lang w:val="uk-UA" w:eastAsia="ru-RU"/>
        </w:rPr>
        <w:t xml:space="preserve">№ держреєстрації: </w:t>
      </w:r>
      <w:r w:rsidRPr="00512C02">
        <w:rPr>
          <w:color w:val="000000"/>
          <w:lang w:eastAsia="ru-RU"/>
        </w:rPr>
        <w:t> </w:t>
      </w:r>
      <w:r w:rsidRPr="00512C02">
        <w:rPr>
          <w:color w:val="000000"/>
          <w:lang w:val="uk-UA" w:eastAsia="ru-RU"/>
        </w:rPr>
        <w:t>0122</w:t>
      </w:r>
      <w:r w:rsidRPr="00512C02">
        <w:rPr>
          <w:color w:val="000000"/>
          <w:lang w:eastAsia="ru-RU"/>
        </w:rPr>
        <w:t>U</w:t>
      </w:r>
      <w:r w:rsidRPr="00512C02">
        <w:rPr>
          <w:color w:val="000000"/>
          <w:lang w:val="uk-UA" w:eastAsia="ru-RU"/>
        </w:rPr>
        <w:t>001729</w:t>
      </w:r>
      <w:r>
        <w:rPr>
          <w:color w:val="000000"/>
          <w:lang w:val="uk-UA" w:eastAsia="ru-RU"/>
        </w:rPr>
        <w:t>,</w:t>
      </w:r>
      <w:r>
        <w:rPr>
          <w:lang w:val="uk-UA" w:eastAsia="ru-RU"/>
        </w:rPr>
        <w:t xml:space="preserve"> </w:t>
      </w:r>
      <w:r w:rsidRPr="00512C02">
        <w:rPr>
          <w:lang w:val="uk-UA" w:eastAsia="ru-RU"/>
        </w:rPr>
        <w:t>термін виконання: 01.2022-12.2024</w:t>
      </w:r>
      <w:r>
        <w:rPr>
          <w:lang w:val="uk-UA" w:eastAsia="ru-RU"/>
        </w:rPr>
        <w:t xml:space="preserve">, </w:t>
      </w:r>
      <w:r w:rsidRPr="005B0809">
        <w:rPr>
          <w:lang w:val="uk-UA"/>
        </w:rPr>
        <w:t>обсяг фінансування за повний період –</w:t>
      </w:r>
      <w:r>
        <w:rPr>
          <w:lang w:val="uk-UA"/>
        </w:rPr>
        <w:t xml:space="preserve"> </w:t>
      </w:r>
      <w:r w:rsidR="00040D7C">
        <w:rPr>
          <w:lang w:val="uk-UA"/>
        </w:rPr>
        <w:t>2400000</w:t>
      </w:r>
      <w:r>
        <w:rPr>
          <w:lang w:val="uk-UA"/>
        </w:rPr>
        <w:t xml:space="preserve"> </w:t>
      </w:r>
      <w:r w:rsidRPr="005B0809">
        <w:rPr>
          <w:lang w:val="uk-UA"/>
        </w:rPr>
        <w:t>грн., зокрема на 202</w:t>
      </w:r>
      <w:r w:rsidR="0020550C">
        <w:rPr>
          <w:lang w:val="uk-UA"/>
        </w:rPr>
        <w:t>3</w:t>
      </w:r>
      <w:r w:rsidRPr="005B0809">
        <w:rPr>
          <w:lang w:val="uk-UA"/>
        </w:rPr>
        <w:t xml:space="preserve"> рік –</w:t>
      </w:r>
      <w:r>
        <w:rPr>
          <w:lang w:val="uk-UA"/>
        </w:rPr>
        <w:t xml:space="preserve"> </w:t>
      </w:r>
      <w:r w:rsidR="00DA766A">
        <w:rPr>
          <w:lang w:val="uk-UA"/>
        </w:rPr>
        <w:t>4</w:t>
      </w:r>
      <w:r w:rsidR="00F70378">
        <w:rPr>
          <w:lang w:val="uk-UA"/>
        </w:rPr>
        <w:t>80000</w:t>
      </w:r>
      <w:r>
        <w:rPr>
          <w:lang w:val="uk-UA"/>
        </w:rPr>
        <w:t xml:space="preserve"> </w:t>
      </w:r>
      <w:r w:rsidRPr="005B0809">
        <w:rPr>
          <w:lang w:val="uk-UA"/>
        </w:rPr>
        <w:t>грн.</w:t>
      </w:r>
    </w:p>
    <w:p w14:paraId="1677D288" w14:textId="77777777" w:rsidR="00737D13" w:rsidRPr="00864745" w:rsidRDefault="00737D13" w:rsidP="000058E1">
      <w:pPr>
        <w:spacing w:after="60"/>
        <w:ind w:firstLine="550"/>
        <w:jc w:val="both"/>
        <w:rPr>
          <w:color w:val="000000"/>
          <w:lang w:val="uk-UA" w:eastAsia="ru-RU"/>
        </w:rPr>
      </w:pPr>
      <w:r w:rsidRPr="00864745">
        <w:rPr>
          <w:color w:val="000000"/>
          <w:lang w:val="uk-UA" w:eastAsia="ru-RU"/>
        </w:rPr>
        <w:t>Розроблено математичні моделі оцінювання впливу корозивно-наводнювальних середовищ на залишкову довговічність елементів конструкцій довготривалої експлуатації. На основі енергетичного підходу розроблено математичні моделі дослідження кінетики і визначення періоду докритичного росту систем тріщин в пластинах за дії довготривалого статичного навантаження, впливу воденьвмісних і корозивних середовищ.</w:t>
      </w:r>
    </w:p>
    <w:p w14:paraId="4A9EED5B" w14:textId="19F300A7" w:rsidR="00C43A79" w:rsidRPr="00512C02" w:rsidRDefault="00C43A79" w:rsidP="000058E1">
      <w:pPr>
        <w:ind w:left="142" w:right="57" w:firstLine="567"/>
        <w:jc w:val="both"/>
        <w:rPr>
          <w:noProof/>
          <w:lang w:val="uk-UA" w:eastAsia="ru-RU"/>
        </w:rPr>
      </w:pPr>
      <w:r>
        <w:rPr>
          <w:noProof/>
          <w:lang w:val="uk-UA" w:eastAsia="ru-RU"/>
        </w:rPr>
        <w:t>О</w:t>
      </w:r>
      <w:r w:rsidRPr="00512C02">
        <w:rPr>
          <w:noProof/>
          <w:lang w:val="uk-UA" w:eastAsia="ru-RU"/>
        </w:rPr>
        <w:t xml:space="preserve">публіковано </w:t>
      </w:r>
      <w:r w:rsidR="00737D13" w:rsidRPr="00864745">
        <w:rPr>
          <w:noProof/>
          <w:lang w:val="uk-UA" w:eastAsia="ru-RU"/>
        </w:rPr>
        <w:t>1 монографію, 6 статей (із них 2 у виданнях, які мають імпакт-фактор та 4 у фахових виданнях України).</w:t>
      </w:r>
    </w:p>
    <w:p w14:paraId="4E048A0F" w14:textId="77777777" w:rsidR="00C43A79" w:rsidRPr="00512C02" w:rsidRDefault="00C43A79" w:rsidP="000058E1">
      <w:pPr>
        <w:ind w:left="142" w:right="57" w:firstLine="567"/>
        <w:jc w:val="both"/>
        <w:rPr>
          <w:noProof/>
          <w:highlight w:val="yellow"/>
          <w:lang w:val="uk-UA" w:eastAsia="ru-RU"/>
        </w:rPr>
      </w:pPr>
    </w:p>
    <w:p w14:paraId="1F313EAA" w14:textId="1216C9D0" w:rsidR="00C43A79" w:rsidRPr="00512C02" w:rsidRDefault="00C43A79" w:rsidP="000058E1">
      <w:pPr>
        <w:ind w:left="57" w:right="57" w:firstLine="510"/>
        <w:jc w:val="both"/>
        <w:rPr>
          <w:b/>
          <w:noProof/>
          <w:lang w:val="uk-UA" w:eastAsia="ru-RU"/>
        </w:rPr>
      </w:pPr>
      <w:r w:rsidRPr="00512C02">
        <w:rPr>
          <w:b/>
          <w:noProof/>
          <w:lang w:val="uk-UA" w:eastAsia="ru-RU"/>
        </w:rPr>
        <w:t>П2-Б</w:t>
      </w:r>
      <w:r>
        <w:rPr>
          <w:b/>
          <w:noProof/>
          <w:lang w:val="uk-UA" w:eastAsia="ru-RU"/>
        </w:rPr>
        <w:t xml:space="preserve"> </w:t>
      </w:r>
      <w:r w:rsidRPr="00512C02">
        <w:rPr>
          <w:b/>
          <w:noProof/>
          <w:lang w:val="uk-UA" w:eastAsia="ru-RU"/>
        </w:rPr>
        <w:t xml:space="preserve">Ф </w:t>
      </w:r>
      <w:r w:rsidRPr="00C43A79">
        <w:rPr>
          <w:bCs/>
          <w:lang w:val="uk-UA" w:eastAsia="ru-RU"/>
        </w:rPr>
        <w:t>«</w:t>
      </w:r>
      <w:r w:rsidRPr="00C43A79">
        <w:rPr>
          <w:bCs/>
          <w:lang w:eastAsia="ru-RU"/>
        </w:rPr>
        <w:t xml:space="preserve">Нові речовини, матеріали, види матерії та підходи до енергозбереження та охорони довкілля"на виконання завдань перспективного плану розвитку </w:t>
      </w:r>
      <w:r w:rsidRPr="00C43A79">
        <w:rPr>
          <w:bCs/>
          <w:color w:val="000000"/>
          <w:lang w:eastAsia="ru-RU"/>
        </w:rPr>
        <w:t>наукового напряму "Математичні науки та природничі науки</w:t>
      </w:r>
      <w:r w:rsidRPr="00C43A79">
        <w:rPr>
          <w:bCs/>
          <w:lang w:val="uk-UA" w:eastAsia="ru-RU"/>
        </w:rPr>
        <w:t>»</w:t>
      </w:r>
    </w:p>
    <w:p w14:paraId="7C302A1B" w14:textId="77777777" w:rsidR="00C43A79" w:rsidRDefault="00C43A79" w:rsidP="000058E1">
      <w:pPr>
        <w:ind w:firstLine="567"/>
        <w:jc w:val="both"/>
        <w:rPr>
          <w:lang w:val="uk-UA" w:eastAsia="ru-RU"/>
        </w:rPr>
      </w:pPr>
      <w:r>
        <w:rPr>
          <w:lang w:val="uk-UA" w:eastAsia="ru-RU"/>
        </w:rPr>
        <w:t>Н</w:t>
      </w:r>
      <w:r w:rsidRPr="00512C02">
        <w:rPr>
          <w:lang w:val="uk-UA" w:eastAsia="ru-RU"/>
        </w:rPr>
        <w:t>ауковий керівник доктор фіз.-мат. наук, професор Волошиновський А.С.</w:t>
      </w:r>
      <w:r>
        <w:rPr>
          <w:lang w:val="uk-UA" w:eastAsia="ru-RU"/>
        </w:rPr>
        <w:t>,</w:t>
      </w:r>
    </w:p>
    <w:p w14:paraId="52DD4D2B" w14:textId="4EC11650" w:rsidR="00C43A79" w:rsidRPr="00512C02" w:rsidRDefault="00C43A79" w:rsidP="000058E1">
      <w:pPr>
        <w:rPr>
          <w:lang w:val="uk-UA" w:eastAsia="ru-RU"/>
        </w:rPr>
      </w:pPr>
      <w:r w:rsidRPr="00512C02">
        <w:rPr>
          <w:lang w:val="uk-UA" w:eastAsia="ru-RU"/>
        </w:rPr>
        <w:t xml:space="preserve">№ держреєстрації: </w:t>
      </w:r>
      <w:r>
        <w:rPr>
          <w:lang w:val="uk-UA" w:eastAsia="ru-RU"/>
        </w:rPr>
        <w:t>0121</w:t>
      </w:r>
      <w:r w:rsidRPr="00512C02">
        <w:rPr>
          <w:lang w:val="en-US" w:eastAsia="ru-RU"/>
        </w:rPr>
        <w:t>U</w:t>
      </w:r>
      <w:r>
        <w:rPr>
          <w:lang w:val="uk-UA" w:eastAsia="ru-RU"/>
        </w:rPr>
        <w:t xml:space="preserve">113567, </w:t>
      </w:r>
      <w:r w:rsidRPr="00512C02">
        <w:rPr>
          <w:lang w:val="uk-UA" w:eastAsia="ru-RU"/>
        </w:rPr>
        <w:t xml:space="preserve">термін виконання: </w:t>
      </w:r>
      <w:r>
        <w:rPr>
          <w:lang w:val="uk-UA" w:eastAsia="ru-RU"/>
        </w:rPr>
        <w:t xml:space="preserve">01.06.2021-31.12.2025, </w:t>
      </w:r>
      <w:r w:rsidRPr="005B0809">
        <w:rPr>
          <w:lang w:val="uk-UA"/>
        </w:rPr>
        <w:t>обсяг фінансування за повний період –</w:t>
      </w:r>
      <w:r>
        <w:rPr>
          <w:lang w:val="uk-UA"/>
        </w:rPr>
        <w:t xml:space="preserve"> </w:t>
      </w:r>
      <w:r w:rsidR="008E734A">
        <w:rPr>
          <w:lang w:val="uk-UA"/>
        </w:rPr>
        <w:t>319000</w:t>
      </w:r>
      <w:r>
        <w:rPr>
          <w:lang w:val="uk-UA"/>
        </w:rPr>
        <w:t xml:space="preserve"> </w:t>
      </w:r>
      <w:r w:rsidRPr="005B0809">
        <w:rPr>
          <w:lang w:val="uk-UA"/>
        </w:rPr>
        <w:t>грн., зокрема на 202</w:t>
      </w:r>
      <w:r w:rsidR="0020550C">
        <w:rPr>
          <w:lang w:val="uk-UA"/>
        </w:rPr>
        <w:t>3</w:t>
      </w:r>
      <w:r w:rsidRPr="005B0809">
        <w:rPr>
          <w:lang w:val="uk-UA"/>
        </w:rPr>
        <w:t xml:space="preserve"> рік –</w:t>
      </w:r>
      <w:r>
        <w:rPr>
          <w:lang w:val="uk-UA"/>
        </w:rPr>
        <w:t xml:space="preserve"> </w:t>
      </w:r>
      <w:r w:rsidR="0096226B">
        <w:rPr>
          <w:lang w:val="uk-UA"/>
        </w:rPr>
        <w:t>65500</w:t>
      </w:r>
      <w:r>
        <w:rPr>
          <w:lang w:val="uk-UA"/>
        </w:rPr>
        <w:t xml:space="preserve"> </w:t>
      </w:r>
      <w:r w:rsidRPr="005B0809">
        <w:rPr>
          <w:lang w:val="uk-UA"/>
        </w:rPr>
        <w:t>грн.</w:t>
      </w:r>
    </w:p>
    <w:p w14:paraId="57090318" w14:textId="77777777" w:rsidR="00250A58" w:rsidRDefault="00250A58" w:rsidP="000058E1">
      <w:pPr>
        <w:ind w:right="57" w:firstLine="397"/>
        <w:jc w:val="both"/>
        <w:rPr>
          <w:lang w:eastAsia="ru-RU"/>
        </w:rPr>
      </w:pPr>
      <w:r w:rsidRPr="00864745">
        <w:rPr>
          <w:lang w:eastAsia="ru-RU"/>
        </w:rPr>
        <w:t>Досліджено задачу про усталені коливання періодичного двошарового композиту з плоскими круговими тріщинами. З використанням умов періодичності Флоке задачу зведено до розв’язування двовимірного граничного інтегрального рівняння (ГІР) типу потенціалу Гельмгольца відносно невідомої густини, які характеризує тангенційний зсув поверхонь дефекту. Запропоновано стійкий числовий алгоритм розв’язування отриманого інтегрального рівняння. За допомогою його розв’язків обчислені динамічні коефіцієнти інтенсивності напружень (ДКІН) скруту. Досліджено вплив контрастності матеріалів композиту, товщини шарів, частоти прикладеного навантаження на величину ДКІН.</w:t>
      </w:r>
    </w:p>
    <w:p w14:paraId="61127F8A" w14:textId="6129A9F4" w:rsidR="00C43A79" w:rsidRPr="00512C02" w:rsidRDefault="00C43A79" w:rsidP="000058E1">
      <w:pPr>
        <w:ind w:right="57" w:firstLine="397"/>
        <w:jc w:val="both"/>
        <w:rPr>
          <w:color w:val="808080"/>
          <w:lang w:val="uk-UA" w:eastAsia="ru-RU"/>
        </w:rPr>
      </w:pPr>
      <w:r>
        <w:rPr>
          <w:noProof/>
          <w:lang w:val="uk-UA" w:eastAsia="ru-RU"/>
        </w:rPr>
        <w:t>О</w:t>
      </w:r>
      <w:r w:rsidRPr="00512C02">
        <w:rPr>
          <w:noProof/>
          <w:lang w:val="uk-UA" w:eastAsia="ru-RU"/>
        </w:rPr>
        <w:t xml:space="preserve">публіковано </w:t>
      </w:r>
      <w:r w:rsidR="00250A58" w:rsidRPr="00864745">
        <w:rPr>
          <w:noProof/>
          <w:lang w:val="uk-UA" w:eastAsia="ru-RU"/>
        </w:rPr>
        <w:t xml:space="preserve">5 статей (із них 3 у виданнях, які мають імпакт-фактор, 1 </w:t>
      </w:r>
      <w:r w:rsidR="00250A58" w:rsidRPr="00864745">
        <w:rPr>
          <w:lang w:val="uk-UA" w:eastAsia="ru-RU"/>
        </w:rPr>
        <w:t xml:space="preserve">стаття в інших виданнях, які включені до міжнародних наукометричних баз даних </w:t>
      </w:r>
      <w:r w:rsidR="00250A58" w:rsidRPr="00864745">
        <w:rPr>
          <w:lang w:eastAsia="ru-RU"/>
        </w:rPr>
        <w:t>Web</w:t>
      </w:r>
      <w:r w:rsidR="00250A58" w:rsidRPr="00864745">
        <w:rPr>
          <w:lang w:val="uk-UA" w:eastAsia="ru-RU"/>
        </w:rPr>
        <w:t xml:space="preserve"> </w:t>
      </w:r>
      <w:r w:rsidR="00250A58" w:rsidRPr="00864745">
        <w:rPr>
          <w:lang w:eastAsia="ru-RU"/>
        </w:rPr>
        <w:t>of</w:t>
      </w:r>
      <w:r w:rsidR="00250A58" w:rsidRPr="00864745">
        <w:rPr>
          <w:lang w:val="uk-UA" w:eastAsia="ru-RU"/>
        </w:rPr>
        <w:t xml:space="preserve"> </w:t>
      </w:r>
      <w:r w:rsidR="00250A58" w:rsidRPr="00864745">
        <w:rPr>
          <w:lang w:eastAsia="ru-RU"/>
        </w:rPr>
        <w:t>Science</w:t>
      </w:r>
      <w:r w:rsidR="00250A58" w:rsidRPr="00864745">
        <w:rPr>
          <w:lang w:val="uk-UA" w:eastAsia="ru-RU"/>
        </w:rPr>
        <w:t xml:space="preserve">, </w:t>
      </w:r>
      <w:r w:rsidR="00250A58" w:rsidRPr="00864745">
        <w:rPr>
          <w:lang w:eastAsia="ru-RU"/>
        </w:rPr>
        <w:t>Scopus</w:t>
      </w:r>
      <w:r w:rsidR="00250A58" w:rsidRPr="00864745">
        <w:rPr>
          <w:lang w:val="uk-UA" w:eastAsia="ru-RU"/>
        </w:rPr>
        <w:t xml:space="preserve"> </w:t>
      </w:r>
      <w:r w:rsidR="00250A58" w:rsidRPr="00864745">
        <w:rPr>
          <w:noProof/>
          <w:lang w:val="uk-UA" w:eastAsia="ru-RU"/>
        </w:rPr>
        <w:t>та 1 стаття у фаховому виданні України).</w:t>
      </w:r>
    </w:p>
    <w:p w14:paraId="11315E71" w14:textId="77777777" w:rsidR="00C43A79" w:rsidRPr="00143D73" w:rsidRDefault="00C43A79" w:rsidP="000058E1">
      <w:pPr>
        <w:ind w:firstLine="708"/>
        <w:jc w:val="both"/>
        <w:rPr>
          <w:color w:val="7F7F7F" w:themeColor="text1" w:themeTint="80"/>
          <w:highlight w:val="lightGray"/>
          <w:lang w:val="uk-UA"/>
        </w:rPr>
      </w:pPr>
    </w:p>
    <w:p w14:paraId="58E66999" w14:textId="77777777" w:rsidR="00C43A79" w:rsidRDefault="00C43A79" w:rsidP="000058E1">
      <w:pPr>
        <w:ind w:right="57" w:firstLine="397"/>
        <w:jc w:val="both"/>
        <w:rPr>
          <w:b/>
          <w:lang w:val="uk-UA"/>
        </w:rPr>
      </w:pPr>
      <w:r w:rsidRPr="007731EF">
        <w:rPr>
          <w:b/>
          <w:bCs/>
          <w:lang w:val="uk-UA"/>
        </w:rPr>
        <w:t>МТ-26</w:t>
      </w:r>
      <w:r>
        <w:rPr>
          <w:b/>
          <w:bCs/>
          <w:lang w:val="uk-UA"/>
        </w:rPr>
        <w:t xml:space="preserve"> </w:t>
      </w:r>
      <w:r w:rsidRPr="007731EF">
        <w:rPr>
          <w:b/>
          <w:bCs/>
          <w:lang w:val="uk-UA"/>
        </w:rPr>
        <w:t>Ф</w:t>
      </w:r>
      <w:r w:rsidRPr="007731EF">
        <w:rPr>
          <w:b/>
          <w:lang w:val="uk-UA"/>
        </w:rPr>
        <w:t xml:space="preserve"> </w:t>
      </w:r>
      <w:r w:rsidRPr="00C43A79">
        <w:rPr>
          <w:bCs/>
          <w:lang w:val="uk-UA"/>
        </w:rPr>
        <w:t>«</w:t>
      </w:r>
      <w:r w:rsidRPr="00C43A79">
        <w:rPr>
          <w:rFonts w:eastAsia="MS Mincho"/>
          <w:bCs/>
        </w:rPr>
        <w:t>Топологічна алгебра і асимптотична топологія та їх застосування</w:t>
      </w:r>
      <w:r w:rsidRPr="00C43A79">
        <w:rPr>
          <w:bCs/>
          <w:lang w:val="uk-UA"/>
        </w:rPr>
        <w:t>»</w:t>
      </w:r>
    </w:p>
    <w:p w14:paraId="2E11997C" w14:textId="7ABCED92" w:rsidR="00C43A79" w:rsidRPr="00C43A79" w:rsidRDefault="00C43A79" w:rsidP="000058E1">
      <w:pPr>
        <w:ind w:right="57" w:firstLine="397"/>
        <w:jc w:val="both"/>
        <w:rPr>
          <w:b/>
          <w:lang w:val="uk-UA"/>
        </w:rPr>
      </w:pPr>
      <w:r>
        <w:rPr>
          <w:lang w:val="uk-UA"/>
        </w:rPr>
        <w:t>Н</w:t>
      </w:r>
      <w:r w:rsidRPr="007731EF">
        <w:rPr>
          <w:lang w:val="uk-UA"/>
        </w:rPr>
        <w:t xml:space="preserve">ауковий керівник: </w:t>
      </w:r>
      <w:r w:rsidRPr="007731EF">
        <w:rPr>
          <w:bCs/>
          <w:lang w:val="uk-UA"/>
        </w:rPr>
        <w:t xml:space="preserve">професор, доктор фіз.-мат. наук </w:t>
      </w:r>
      <w:r w:rsidRPr="00C43A79">
        <w:rPr>
          <w:lang w:val="uk-UA"/>
        </w:rPr>
        <w:t>Банах Т</w:t>
      </w:r>
      <w:r w:rsidRPr="007731EF">
        <w:rPr>
          <w:lang w:val="uk-UA"/>
        </w:rPr>
        <w:t>.</w:t>
      </w:r>
      <w:r w:rsidRPr="00C43A79">
        <w:rPr>
          <w:lang w:val="uk-UA"/>
        </w:rPr>
        <w:t xml:space="preserve"> О</w:t>
      </w:r>
      <w:r w:rsidRPr="007731EF">
        <w:rPr>
          <w:bCs/>
          <w:lang w:val="uk-UA"/>
        </w:rPr>
        <w:t>.</w:t>
      </w:r>
      <w:r>
        <w:rPr>
          <w:lang w:val="uk-UA"/>
        </w:rPr>
        <w:t>,</w:t>
      </w:r>
      <w:r>
        <w:rPr>
          <w:b/>
          <w:lang w:val="uk-UA"/>
        </w:rPr>
        <w:t xml:space="preserve"> </w:t>
      </w:r>
      <w:r w:rsidRPr="007731EF">
        <w:rPr>
          <w:lang w:val="uk-UA"/>
        </w:rPr>
        <w:t xml:space="preserve">№ держреєстрації: </w:t>
      </w:r>
      <w:r w:rsidRPr="00C43A79">
        <w:rPr>
          <w:lang w:val="uk-UA"/>
        </w:rPr>
        <w:t>0122</w:t>
      </w:r>
      <w:r w:rsidRPr="007731EF">
        <w:t>U</w:t>
      </w:r>
      <w:r w:rsidRPr="00C43A79">
        <w:rPr>
          <w:lang w:val="uk-UA"/>
        </w:rPr>
        <w:t>001602</w:t>
      </w:r>
      <w:r>
        <w:rPr>
          <w:lang w:val="uk-UA"/>
        </w:rPr>
        <w:t>,</w:t>
      </w:r>
      <w:r>
        <w:rPr>
          <w:b/>
          <w:lang w:val="uk-UA"/>
        </w:rPr>
        <w:t xml:space="preserve"> </w:t>
      </w:r>
      <w:r w:rsidRPr="007731EF">
        <w:rPr>
          <w:lang w:val="uk-UA"/>
        </w:rPr>
        <w:t>термін виконання 01.2022-12.2024</w:t>
      </w:r>
      <w:r>
        <w:rPr>
          <w:lang w:val="uk-UA"/>
        </w:rPr>
        <w:t xml:space="preserve">, </w:t>
      </w:r>
      <w:r w:rsidRPr="005B0809">
        <w:rPr>
          <w:lang w:val="uk-UA"/>
        </w:rPr>
        <w:t>обсяг фінансування за повний період –</w:t>
      </w:r>
      <w:r>
        <w:rPr>
          <w:lang w:val="uk-UA"/>
        </w:rPr>
        <w:t xml:space="preserve"> </w:t>
      </w:r>
      <w:r w:rsidR="00BC6CE6">
        <w:rPr>
          <w:lang w:val="uk-UA"/>
        </w:rPr>
        <w:t>1350000</w:t>
      </w:r>
      <w:r>
        <w:rPr>
          <w:lang w:val="uk-UA"/>
        </w:rPr>
        <w:t xml:space="preserve"> </w:t>
      </w:r>
      <w:r w:rsidRPr="005B0809">
        <w:rPr>
          <w:lang w:val="uk-UA"/>
        </w:rPr>
        <w:t>грн., зокрема на 202</w:t>
      </w:r>
      <w:r w:rsidR="0020550C">
        <w:rPr>
          <w:lang w:val="uk-UA"/>
        </w:rPr>
        <w:t>3</w:t>
      </w:r>
      <w:r w:rsidRPr="005B0809">
        <w:rPr>
          <w:lang w:val="uk-UA"/>
        </w:rPr>
        <w:t xml:space="preserve"> рік –</w:t>
      </w:r>
      <w:r>
        <w:rPr>
          <w:lang w:val="uk-UA"/>
        </w:rPr>
        <w:t xml:space="preserve"> </w:t>
      </w:r>
      <w:r w:rsidR="0096226B">
        <w:rPr>
          <w:lang w:val="uk-UA"/>
        </w:rPr>
        <w:t>300000</w:t>
      </w:r>
      <w:r>
        <w:rPr>
          <w:lang w:val="uk-UA"/>
        </w:rPr>
        <w:t xml:space="preserve"> </w:t>
      </w:r>
      <w:r w:rsidRPr="005B0809">
        <w:rPr>
          <w:lang w:val="uk-UA"/>
        </w:rPr>
        <w:t>грн.</w:t>
      </w:r>
    </w:p>
    <w:p w14:paraId="553A65CC" w14:textId="77777777" w:rsidR="00DD618E" w:rsidRDefault="00DD618E" w:rsidP="000058E1">
      <w:pPr>
        <w:ind w:firstLine="567"/>
        <w:jc w:val="both"/>
        <w:rPr>
          <w:lang w:val="uk-UA"/>
        </w:rPr>
      </w:pPr>
      <w:r w:rsidRPr="007F2C52">
        <w:rPr>
          <w:lang w:val="uk-UA"/>
        </w:rPr>
        <w:t xml:space="preserve">Отримано результати про ізоморфізм монад, пов’язаних з ідемпотентними мірами та ємностями. Проведено дослідження iгор, у яких стратегiї набувають значення у просторах </w:t>
      </w:r>
      <w:r w:rsidRPr="007F2C52">
        <w:rPr>
          <w:rFonts w:ascii="Cambria Math" w:hAnsi="Cambria Math" w:cs="Cambria Math"/>
          <w:lang w:val="uk-UA"/>
        </w:rPr>
        <w:t>∗</w:t>
      </w:r>
      <w:r w:rsidRPr="007F2C52">
        <w:rPr>
          <w:lang w:val="uk-UA"/>
        </w:rPr>
        <w:t>-мiр. Показано неперервнiсть функцiй виплат для таких iгор, означено поняття рiвноваги i доведено, що кожна рiвновага має наближення майже рiвновагами зi скiнченними носiями. Досліджено алгебричні властивості та топологізація біциклічного розширення B_</w:t>
      </w:r>
      <w:r w:rsidRPr="007F2C52">
        <w:rPr>
          <w:lang w:val="en-US"/>
        </w:rPr>
        <w:t>ω</w:t>
      </w:r>
      <w:r w:rsidRPr="007F2C52">
        <w:rPr>
          <w:lang w:val="uk-UA"/>
        </w:rPr>
        <w:t>^{F_n}. Описано відношення Ґріна для цієї напівгрупи. Доведено, що на напівгрупі B_ω^{F_n} існують лише конгруенції Ріса. Описано близькі до компактних трансляційно-неперервні T_1 - топології на напівгрупі B_ω^{F_n}.</w:t>
      </w:r>
      <w:r>
        <w:rPr>
          <w:lang w:val="uk-UA"/>
        </w:rPr>
        <w:t xml:space="preserve"> </w:t>
      </w:r>
      <w:r w:rsidRPr="007F2C52">
        <w:rPr>
          <w:lang w:val="uk-UA"/>
        </w:rPr>
        <w:t>Досліджено напівтопологічні розширення біциклічної напівгрупи з приєднаним нулем. Охарактеризовано метричні простори, які є ізометричні підгрупам прямої. Охарактеризовано категорну замкненість зліченних напівгруп.</w:t>
      </w:r>
    </w:p>
    <w:p w14:paraId="2369878F" w14:textId="77777777" w:rsidR="00DD618E" w:rsidRPr="00AF50DC" w:rsidRDefault="00DD618E" w:rsidP="000058E1">
      <w:pPr>
        <w:ind w:firstLine="397"/>
        <w:rPr>
          <w:noProof/>
          <w:lang w:val="uk-UA"/>
        </w:rPr>
      </w:pPr>
      <w:r w:rsidRPr="00AF50DC">
        <w:rPr>
          <w:noProof/>
          <w:lang w:val="uk-UA"/>
        </w:rPr>
        <w:t>За звітній період опубліковано 15 статей (із них 12 - у видання, що входять до</w:t>
      </w:r>
    </w:p>
    <w:p w14:paraId="62F6A0B1" w14:textId="22824AC6" w:rsidR="002C3848" w:rsidRDefault="00DD618E" w:rsidP="000058E1">
      <w:pPr>
        <w:pStyle w:val="a4"/>
        <w:rPr>
          <w:noProof/>
        </w:rPr>
      </w:pPr>
      <w:r w:rsidRPr="00AF50DC">
        <w:rPr>
          <w:noProof/>
        </w:rPr>
        <w:t>науково-метричних баз даних Web of Science та/або Scopus)</w:t>
      </w:r>
      <w:r>
        <w:rPr>
          <w:noProof/>
        </w:rPr>
        <w:t>.</w:t>
      </w:r>
    </w:p>
    <w:p w14:paraId="563695D0" w14:textId="77777777" w:rsidR="00DD618E" w:rsidRDefault="00DD618E" w:rsidP="000058E1">
      <w:pPr>
        <w:pStyle w:val="a4"/>
      </w:pPr>
    </w:p>
    <w:p w14:paraId="2A7F81CA" w14:textId="61614253" w:rsidR="002C3848" w:rsidRDefault="002C3848" w:rsidP="000058E1">
      <w:pPr>
        <w:ind w:firstLine="708"/>
        <w:jc w:val="both"/>
        <w:rPr>
          <w:b/>
          <w:lang w:val="uk-UA"/>
        </w:rPr>
      </w:pPr>
      <w:r>
        <w:rPr>
          <w:b/>
          <w:lang w:val="en-US"/>
        </w:rPr>
        <w:t>I</w:t>
      </w:r>
      <w:r>
        <w:rPr>
          <w:b/>
          <w:lang w:val="uk-UA"/>
        </w:rPr>
        <w:t>V.</w:t>
      </w:r>
      <w:r>
        <w:rPr>
          <w:b/>
        </w:rPr>
        <w:t xml:space="preserve"> </w:t>
      </w:r>
      <w:r>
        <w:rPr>
          <w:b/>
          <w:lang w:val="uk-UA"/>
        </w:rPr>
        <w:t>Список наукових статей, опублікованих та прийнятих до друку у 202</w:t>
      </w:r>
      <w:r w:rsidR="00AB6357">
        <w:rPr>
          <w:b/>
          <w:lang w:val="uk-UA"/>
        </w:rPr>
        <w:t>3</w:t>
      </w:r>
      <w:r>
        <w:rPr>
          <w:b/>
          <w:lang w:val="uk-UA"/>
        </w:rPr>
        <w:t xml:space="preserve"> році у виданнях, які відносяться до наукометричних баз даних </w:t>
      </w:r>
      <w:r>
        <w:rPr>
          <w:b/>
          <w:lang w:val="en-US"/>
        </w:rPr>
        <w:t>Web</w:t>
      </w:r>
      <w:r>
        <w:rPr>
          <w:b/>
        </w:rPr>
        <w:t xml:space="preserve"> </w:t>
      </w:r>
      <w:r>
        <w:rPr>
          <w:b/>
          <w:lang w:val="en-US"/>
        </w:rPr>
        <w:t>of</w:t>
      </w:r>
      <w:r>
        <w:rPr>
          <w:b/>
        </w:rPr>
        <w:t xml:space="preserve"> </w:t>
      </w:r>
      <w:r>
        <w:rPr>
          <w:b/>
          <w:lang w:val="en-US"/>
        </w:rPr>
        <w:t>Science</w:t>
      </w:r>
      <w:r>
        <w:rPr>
          <w:b/>
          <w:lang w:val="uk-UA"/>
        </w:rPr>
        <w:t xml:space="preserve"> та </w:t>
      </w:r>
      <w:r>
        <w:rPr>
          <w:b/>
          <w:lang w:val="en-US"/>
        </w:rPr>
        <w:t>Scopus</w:t>
      </w:r>
      <w:r>
        <w:rPr>
          <w:b/>
          <w:lang w:val="uk-UA"/>
        </w:rPr>
        <w:t>, за формами:</w:t>
      </w:r>
    </w:p>
    <w:p w14:paraId="2B49E727" w14:textId="77777777" w:rsidR="00C6563A" w:rsidRDefault="00C6563A" w:rsidP="002C3848">
      <w:pPr>
        <w:ind w:firstLine="708"/>
        <w:jc w:val="both"/>
      </w:pPr>
    </w:p>
    <w:tbl>
      <w:tblPr>
        <w:tblW w:w="4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3129"/>
        <w:gridCol w:w="1841"/>
        <w:gridCol w:w="1412"/>
      </w:tblGrid>
      <w:tr w:rsidR="00295114" w:rsidRPr="00295114" w14:paraId="24147C48" w14:textId="77777777" w:rsidTr="00B22DAD">
        <w:trPr>
          <w:jc w:val="center"/>
        </w:trPr>
        <w:tc>
          <w:tcPr>
            <w:tcW w:w="333" w:type="pct"/>
            <w:shd w:val="clear" w:color="auto" w:fill="auto"/>
          </w:tcPr>
          <w:p w14:paraId="64532A23" w14:textId="77777777" w:rsidR="00EC792D" w:rsidRPr="00295114" w:rsidRDefault="00EC792D" w:rsidP="00CE1DAD">
            <w:pPr>
              <w:jc w:val="center"/>
              <w:rPr>
                <w:lang w:val="uk-UA"/>
              </w:rPr>
            </w:pPr>
            <w:r w:rsidRPr="00295114">
              <w:rPr>
                <w:lang w:val="uk-UA"/>
              </w:rPr>
              <w:t>№ з/п</w:t>
            </w:r>
          </w:p>
        </w:tc>
        <w:tc>
          <w:tcPr>
            <w:tcW w:w="916" w:type="pct"/>
            <w:shd w:val="clear" w:color="auto" w:fill="auto"/>
          </w:tcPr>
          <w:p w14:paraId="658471A1" w14:textId="77777777" w:rsidR="00EC792D" w:rsidRPr="00295114" w:rsidRDefault="00EC792D" w:rsidP="00CE1DAD">
            <w:pPr>
              <w:jc w:val="center"/>
              <w:rPr>
                <w:lang w:val="uk-UA"/>
              </w:rPr>
            </w:pPr>
            <w:r w:rsidRPr="00295114">
              <w:rPr>
                <w:lang w:val="uk-UA"/>
              </w:rPr>
              <w:t>Автори</w:t>
            </w:r>
          </w:p>
        </w:tc>
        <w:tc>
          <w:tcPr>
            <w:tcW w:w="1839" w:type="pct"/>
            <w:shd w:val="clear" w:color="auto" w:fill="auto"/>
          </w:tcPr>
          <w:p w14:paraId="2508236D" w14:textId="77777777" w:rsidR="00EC792D" w:rsidRPr="00295114" w:rsidRDefault="00EC792D" w:rsidP="00CE1DAD">
            <w:pPr>
              <w:jc w:val="center"/>
              <w:rPr>
                <w:lang w:val="en-US"/>
              </w:rPr>
            </w:pPr>
            <w:r w:rsidRPr="00295114">
              <w:rPr>
                <w:lang w:val="uk-UA"/>
              </w:rPr>
              <w:t>Назва роботи</w:t>
            </w:r>
          </w:p>
        </w:tc>
        <w:tc>
          <w:tcPr>
            <w:tcW w:w="1082" w:type="pct"/>
            <w:shd w:val="clear" w:color="auto" w:fill="auto"/>
          </w:tcPr>
          <w:p w14:paraId="4443E2B1" w14:textId="77777777" w:rsidR="00EC792D" w:rsidRPr="00295114" w:rsidRDefault="00EC792D" w:rsidP="00CE1DAD">
            <w:pPr>
              <w:jc w:val="center"/>
              <w:rPr>
                <w:lang w:val="uk-UA"/>
              </w:rPr>
            </w:pPr>
            <w:r w:rsidRPr="00295114">
              <w:rPr>
                <w:lang w:val="uk-UA"/>
              </w:rPr>
              <w:t>Назва видання, де опубліковано роботу</w:t>
            </w:r>
          </w:p>
        </w:tc>
        <w:tc>
          <w:tcPr>
            <w:tcW w:w="830" w:type="pct"/>
            <w:shd w:val="clear" w:color="auto" w:fill="auto"/>
          </w:tcPr>
          <w:p w14:paraId="7B5C6ED3" w14:textId="77777777" w:rsidR="00EC792D" w:rsidRPr="00295114" w:rsidRDefault="00EC792D" w:rsidP="00CE1DAD">
            <w:pPr>
              <w:jc w:val="center"/>
              <w:rPr>
                <w:lang w:val="uk-UA"/>
              </w:rPr>
            </w:pPr>
            <w:r w:rsidRPr="00295114">
              <w:rPr>
                <w:lang w:val="uk-UA"/>
              </w:rPr>
              <w:t xml:space="preserve">Том, номер (випуск), перша-остання </w:t>
            </w:r>
            <w:r w:rsidRPr="00295114">
              <w:rPr>
                <w:lang w:val="uk-UA"/>
              </w:rPr>
              <w:lastRenderedPageBreak/>
              <w:t>сторінки роботи</w:t>
            </w:r>
          </w:p>
        </w:tc>
      </w:tr>
      <w:tr w:rsidR="00B22DAD" w:rsidRPr="00295114" w14:paraId="156CE370" w14:textId="77777777" w:rsidTr="00B22DAD">
        <w:trPr>
          <w:jc w:val="center"/>
        </w:trPr>
        <w:tc>
          <w:tcPr>
            <w:tcW w:w="333" w:type="pct"/>
            <w:shd w:val="clear" w:color="auto" w:fill="auto"/>
          </w:tcPr>
          <w:p w14:paraId="47DFE343" w14:textId="06D99A4F" w:rsidR="00B22DAD" w:rsidRPr="00040D7C" w:rsidRDefault="00B22DAD" w:rsidP="00B22DAD">
            <w:pPr>
              <w:pStyle w:val="a7"/>
              <w:numPr>
                <w:ilvl w:val="0"/>
                <w:numId w:val="8"/>
              </w:numPr>
              <w:tabs>
                <w:tab w:val="left" w:pos="532"/>
              </w:tabs>
              <w:ind w:left="82" w:right="-249"/>
              <w:jc w:val="center"/>
            </w:pPr>
          </w:p>
        </w:tc>
        <w:tc>
          <w:tcPr>
            <w:tcW w:w="916" w:type="pct"/>
            <w:shd w:val="clear" w:color="auto" w:fill="auto"/>
          </w:tcPr>
          <w:p w14:paraId="6D2FB5CE" w14:textId="726B120B" w:rsidR="00B22DAD" w:rsidRPr="00295114" w:rsidRDefault="00B22DAD" w:rsidP="00536230">
            <w:pPr>
              <w:tabs>
                <w:tab w:val="left" w:pos="567"/>
              </w:tabs>
              <w:spacing w:after="60"/>
              <w:rPr>
                <w:lang w:val="en-US"/>
              </w:rPr>
            </w:pPr>
            <w:r>
              <w:rPr>
                <w:lang w:val="en-US"/>
              </w:rPr>
              <w:t xml:space="preserve">T. </w:t>
            </w:r>
            <w:r w:rsidRPr="00187FA1">
              <w:rPr>
                <w:lang w:val="en-US"/>
              </w:rPr>
              <w:t>Radul</w:t>
            </w:r>
            <w:r w:rsidRPr="00187FA1">
              <w:rPr>
                <w:lang w:val="uk-UA"/>
              </w:rPr>
              <w:t xml:space="preserve"> </w:t>
            </w:r>
            <w:r w:rsidRPr="00187FA1">
              <w:rPr>
                <w:lang w:val="en-US"/>
              </w:rPr>
              <w:t xml:space="preserve"> </w:t>
            </w:r>
          </w:p>
        </w:tc>
        <w:tc>
          <w:tcPr>
            <w:tcW w:w="1839" w:type="pct"/>
            <w:shd w:val="clear" w:color="auto" w:fill="auto"/>
          </w:tcPr>
          <w:p w14:paraId="5A5E91F3" w14:textId="77AB3A0C" w:rsidR="00B22DAD" w:rsidRPr="00295114" w:rsidRDefault="00B22DAD" w:rsidP="00B22DAD">
            <w:pPr>
              <w:rPr>
                <w:lang w:val="en-US"/>
              </w:rPr>
            </w:pPr>
            <w:r w:rsidRPr="00187FA1">
              <w:rPr>
                <w:lang w:val="en-US"/>
              </w:rPr>
              <w:t xml:space="preserve">Some remarks on characterization of t-normed integrals on compacta </w:t>
            </w:r>
            <w:hyperlink r:id="rId6" w:history="1">
              <w:r w:rsidRPr="00194BE7">
                <w:rPr>
                  <w:rStyle w:val="a3"/>
                  <w:lang w:val="en-US"/>
                </w:rPr>
                <w:t>https://doi.org/10.1016/j.fss.2023.02.011</w:t>
              </w:r>
            </w:hyperlink>
            <w:r w:rsidRPr="009C6856">
              <w:rPr>
                <w:lang w:val="en-US"/>
              </w:rPr>
              <w:t>.</w:t>
            </w:r>
          </w:p>
        </w:tc>
        <w:tc>
          <w:tcPr>
            <w:tcW w:w="1082" w:type="pct"/>
            <w:shd w:val="clear" w:color="auto" w:fill="auto"/>
          </w:tcPr>
          <w:p w14:paraId="440AB327" w14:textId="7EDEDE2F" w:rsidR="00B22DAD" w:rsidRPr="00295114" w:rsidRDefault="00B22DAD" w:rsidP="00B22DAD">
            <w:pPr>
              <w:rPr>
                <w:color w:val="FF0000"/>
                <w:lang w:val="en-US"/>
              </w:rPr>
            </w:pPr>
            <w:r w:rsidRPr="00187FA1">
              <w:rPr>
                <w:lang w:val="en-US"/>
              </w:rPr>
              <w:t>Fuzzy Sets Syst</w:t>
            </w:r>
            <w:r>
              <w:rPr>
                <w:lang w:val="en-US"/>
              </w:rPr>
              <w:t xml:space="preserve"> SNIP 1.988</w:t>
            </w:r>
          </w:p>
        </w:tc>
        <w:tc>
          <w:tcPr>
            <w:tcW w:w="830" w:type="pct"/>
            <w:shd w:val="clear" w:color="auto" w:fill="auto"/>
          </w:tcPr>
          <w:p w14:paraId="6987AFB7" w14:textId="46FEACC8" w:rsidR="00B22DAD" w:rsidRPr="00295114" w:rsidRDefault="00B22DAD" w:rsidP="00B22DAD">
            <w:pPr>
              <w:rPr>
                <w:lang w:val="en-US"/>
              </w:rPr>
            </w:pPr>
            <w:r w:rsidRPr="00187FA1">
              <w:rPr>
                <w:lang w:val="en-US"/>
              </w:rPr>
              <w:t>Vol. 467 – 108490.</w:t>
            </w:r>
          </w:p>
        </w:tc>
      </w:tr>
      <w:tr w:rsidR="00B22DAD" w:rsidRPr="00295114" w14:paraId="083ADA00" w14:textId="77777777" w:rsidTr="00B22DAD">
        <w:trPr>
          <w:jc w:val="center"/>
        </w:trPr>
        <w:tc>
          <w:tcPr>
            <w:tcW w:w="333" w:type="pct"/>
            <w:shd w:val="clear" w:color="auto" w:fill="auto"/>
          </w:tcPr>
          <w:p w14:paraId="0D5DFF01" w14:textId="65018996" w:rsidR="00B22DAD" w:rsidRPr="00D339E0" w:rsidRDefault="00B22DAD" w:rsidP="00B22DAD">
            <w:pPr>
              <w:pStyle w:val="a7"/>
              <w:numPr>
                <w:ilvl w:val="0"/>
                <w:numId w:val="8"/>
              </w:numPr>
              <w:tabs>
                <w:tab w:val="left" w:pos="360"/>
                <w:tab w:val="left" w:pos="532"/>
              </w:tabs>
              <w:ind w:left="82" w:right="-249"/>
              <w:jc w:val="center"/>
              <w:rPr>
                <w:lang w:val="en-US"/>
              </w:rPr>
            </w:pPr>
          </w:p>
        </w:tc>
        <w:tc>
          <w:tcPr>
            <w:tcW w:w="916" w:type="pct"/>
            <w:shd w:val="clear" w:color="auto" w:fill="auto"/>
          </w:tcPr>
          <w:p w14:paraId="7EE9D592" w14:textId="33374A4D" w:rsidR="00B22DAD" w:rsidRPr="00295114" w:rsidRDefault="00B22DAD" w:rsidP="007963EE">
            <w:pPr>
              <w:rPr>
                <w:lang w:val="en-US"/>
              </w:rPr>
            </w:pPr>
            <w:r>
              <w:rPr>
                <w:lang w:val="en-US"/>
              </w:rPr>
              <w:t xml:space="preserve">T. </w:t>
            </w:r>
            <w:r w:rsidRPr="00187FA1">
              <w:rPr>
                <w:lang w:val="en-US"/>
              </w:rPr>
              <w:t>Radul</w:t>
            </w:r>
            <w:r w:rsidRPr="00187FA1">
              <w:rPr>
                <w:lang w:val="uk-UA"/>
              </w:rPr>
              <w:t xml:space="preserve"> </w:t>
            </w:r>
            <w:r w:rsidRPr="00187FA1">
              <w:rPr>
                <w:lang w:val="en-US"/>
              </w:rPr>
              <w:t xml:space="preserve"> </w:t>
            </w:r>
          </w:p>
        </w:tc>
        <w:tc>
          <w:tcPr>
            <w:tcW w:w="1839" w:type="pct"/>
            <w:shd w:val="clear" w:color="auto" w:fill="auto"/>
          </w:tcPr>
          <w:p w14:paraId="6B2A370C" w14:textId="77777777" w:rsidR="00B22DAD" w:rsidRDefault="00B22DAD" w:rsidP="00B22DAD">
            <w:pPr>
              <w:tabs>
                <w:tab w:val="left" w:pos="1100"/>
              </w:tabs>
              <w:rPr>
                <w:lang w:val="en-US"/>
              </w:rPr>
            </w:pPr>
            <w:r w:rsidRPr="00187FA1">
              <w:rPr>
                <w:lang w:val="en-US"/>
              </w:rPr>
              <w:t xml:space="preserve">On t-normed integrals with respect to possibility capacities on compacta </w:t>
            </w:r>
          </w:p>
          <w:p w14:paraId="6BB34B75" w14:textId="4D8EC7B6" w:rsidR="00B22DAD" w:rsidRPr="00295114" w:rsidRDefault="0096226B" w:rsidP="00B22DAD">
            <w:pPr>
              <w:tabs>
                <w:tab w:val="left" w:pos="1100"/>
              </w:tabs>
              <w:rPr>
                <w:lang w:val="en-US"/>
              </w:rPr>
            </w:pPr>
            <w:hyperlink r:id="rId7" w:history="1">
              <w:r w:rsidR="00B22DAD" w:rsidRPr="00194BE7">
                <w:rPr>
                  <w:rStyle w:val="a3"/>
                  <w:lang w:val="en-US"/>
                </w:rPr>
                <w:t>https://doi.org/10.1016/j.fss.2023.108716</w:t>
              </w:r>
            </w:hyperlink>
          </w:p>
        </w:tc>
        <w:tc>
          <w:tcPr>
            <w:tcW w:w="1082" w:type="pct"/>
            <w:shd w:val="clear" w:color="auto" w:fill="auto"/>
          </w:tcPr>
          <w:p w14:paraId="5B97F5EC" w14:textId="799070CC" w:rsidR="00B22DAD" w:rsidRPr="00295114" w:rsidRDefault="00B22DAD" w:rsidP="00B22DAD">
            <w:pPr>
              <w:rPr>
                <w:color w:val="FF0000"/>
                <w:lang w:val="en-US"/>
              </w:rPr>
            </w:pPr>
            <w:r w:rsidRPr="00187FA1">
              <w:rPr>
                <w:lang w:val="en-US"/>
              </w:rPr>
              <w:t>Fuzzy Sets Syst</w:t>
            </w:r>
            <w:r>
              <w:rPr>
                <w:lang w:val="en-US"/>
              </w:rPr>
              <w:t xml:space="preserve"> SNIP 1.988</w:t>
            </w:r>
          </w:p>
        </w:tc>
        <w:tc>
          <w:tcPr>
            <w:tcW w:w="830" w:type="pct"/>
            <w:shd w:val="clear" w:color="auto" w:fill="auto"/>
          </w:tcPr>
          <w:p w14:paraId="6FC23367" w14:textId="35444097" w:rsidR="00B22DAD" w:rsidRPr="00295114" w:rsidRDefault="00B22DAD" w:rsidP="00B22DAD">
            <w:pPr>
              <w:rPr>
                <w:lang w:val="en-US"/>
              </w:rPr>
            </w:pPr>
            <w:r w:rsidRPr="00187FA1">
              <w:rPr>
                <w:lang w:val="en-US"/>
              </w:rPr>
              <w:t>Vol.</w:t>
            </w:r>
            <w:r>
              <w:rPr>
                <w:lang w:val="uk-UA"/>
              </w:rPr>
              <w:t xml:space="preserve"> </w:t>
            </w:r>
            <w:r w:rsidRPr="00187FA1">
              <w:rPr>
                <w:lang w:val="en-US"/>
              </w:rPr>
              <w:t>473 – 108716</w:t>
            </w:r>
          </w:p>
        </w:tc>
      </w:tr>
      <w:tr w:rsidR="00B22DAD" w:rsidRPr="00295114" w14:paraId="49EDCC93" w14:textId="77777777" w:rsidTr="00B22DAD">
        <w:trPr>
          <w:jc w:val="center"/>
        </w:trPr>
        <w:tc>
          <w:tcPr>
            <w:tcW w:w="333" w:type="pct"/>
            <w:shd w:val="clear" w:color="auto" w:fill="auto"/>
          </w:tcPr>
          <w:p w14:paraId="54C9F4E9" w14:textId="070824E0" w:rsidR="00B22DAD" w:rsidRPr="00D339E0" w:rsidRDefault="00B22DAD" w:rsidP="00B22DAD">
            <w:pPr>
              <w:pStyle w:val="a7"/>
              <w:numPr>
                <w:ilvl w:val="0"/>
                <w:numId w:val="8"/>
              </w:numPr>
              <w:tabs>
                <w:tab w:val="left" w:pos="360"/>
                <w:tab w:val="left" w:pos="532"/>
              </w:tabs>
              <w:ind w:left="82" w:right="-249"/>
              <w:jc w:val="center"/>
              <w:rPr>
                <w:lang w:val="en-US"/>
              </w:rPr>
            </w:pPr>
          </w:p>
        </w:tc>
        <w:tc>
          <w:tcPr>
            <w:tcW w:w="916" w:type="pct"/>
            <w:shd w:val="clear" w:color="auto" w:fill="auto"/>
          </w:tcPr>
          <w:p w14:paraId="62C57059" w14:textId="61AE2FC2" w:rsidR="00B22DAD" w:rsidRPr="00295114" w:rsidRDefault="00B22DAD" w:rsidP="00536230">
            <w:pPr>
              <w:tabs>
                <w:tab w:val="left" w:pos="567"/>
              </w:tabs>
              <w:spacing w:after="60"/>
              <w:rPr>
                <w:color w:val="FF0000"/>
                <w:lang w:val="en-US"/>
              </w:rPr>
            </w:pPr>
            <w:r>
              <w:rPr>
                <w:lang w:val="en-US"/>
              </w:rPr>
              <w:t xml:space="preserve">T. </w:t>
            </w:r>
            <w:r w:rsidRPr="00187FA1">
              <w:rPr>
                <w:lang w:val="en-US"/>
              </w:rPr>
              <w:t>Banakh</w:t>
            </w:r>
            <w:r w:rsidRPr="00187FA1">
              <w:rPr>
                <w:lang w:val="uk-UA"/>
              </w:rPr>
              <w:t xml:space="preserve"> </w:t>
            </w:r>
          </w:p>
        </w:tc>
        <w:tc>
          <w:tcPr>
            <w:tcW w:w="1839" w:type="pct"/>
            <w:shd w:val="clear" w:color="auto" w:fill="auto"/>
          </w:tcPr>
          <w:p w14:paraId="3C5C90C1" w14:textId="2EBE2A34" w:rsidR="00B22DAD" w:rsidRPr="00295114" w:rsidRDefault="00B22DAD" w:rsidP="00B22DAD">
            <w:pPr>
              <w:rPr>
                <w:color w:val="FF0000"/>
                <w:lang w:val="en-US"/>
              </w:rPr>
            </w:pPr>
            <w:r w:rsidRPr="00187FA1">
              <w:rPr>
                <w:lang w:val="en-US"/>
              </w:rPr>
              <w:t xml:space="preserve">Small uncountable cardinals in large scale topology </w:t>
            </w:r>
            <w:hyperlink r:id="rId8" w:history="1">
              <w:r w:rsidRPr="00194BE7">
                <w:rPr>
                  <w:rStyle w:val="a3"/>
                  <w:lang w:val="en-US"/>
                </w:rPr>
                <w:t>https://doi.org/10.1016/j.topol.2022.108277</w:t>
              </w:r>
            </w:hyperlink>
          </w:p>
        </w:tc>
        <w:tc>
          <w:tcPr>
            <w:tcW w:w="1082" w:type="pct"/>
            <w:shd w:val="clear" w:color="auto" w:fill="auto"/>
          </w:tcPr>
          <w:p w14:paraId="5065D280" w14:textId="77777777" w:rsidR="00B22DAD" w:rsidRDefault="00B22DAD" w:rsidP="00B22DAD">
            <w:pPr>
              <w:rPr>
                <w:lang w:val="en-US"/>
              </w:rPr>
            </w:pPr>
            <w:r w:rsidRPr="009C6856">
              <w:rPr>
                <w:lang w:val="en-US"/>
              </w:rPr>
              <w:t>Topol. Appl.</w:t>
            </w:r>
          </w:p>
          <w:p w14:paraId="5600D5AD" w14:textId="6D494885" w:rsidR="00B22DAD" w:rsidRPr="00295114" w:rsidRDefault="00B22DAD" w:rsidP="00B22DAD">
            <w:pPr>
              <w:rPr>
                <w:color w:val="FF0000"/>
                <w:lang w:val="en-US"/>
              </w:rPr>
            </w:pPr>
            <w:r w:rsidRPr="00F053D4">
              <w:rPr>
                <w:lang w:val="en-US"/>
              </w:rPr>
              <w:t>SNIP 0.814</w:t>
            </w:r>
          </w:p>
        </w:tc>
        <w:tc>
          <w:tcPr>
            <w:tcW w:w="830" w:type="pct"/>
            <w:shd w:val="clear" w:color="auto" w:fill="auto"/>
          </w:tcPr>
          <w:p w14:paraId="791230FA" w14:textId="2F701638" w:rsidR="00B22DAD" w:rsidRPr="00295114" w:rsidRDefault="00B22DAD" w:rsidP="00B22DAD">
            <w:pPr>
              <w:rPr>
                <w:lang w:val="en-US"/>
              </w:rPr>
            </w:pPr>
            <w:r w:rsidRPr="00C80E8B">
              <w:rPr>
                <w:lang w:val="en-US"/>
              </w:rPr>
              <w:t>323</w:t>
            </w:r>
            <w:r>
              <w:rPr>
                <w:lang w:val="en-US"/>
              </w:rPr>
              <w:t>,</w:t>
            </w:r>
            <w:r w:rsidRPr="00C80E8B">
              <w:rPr>
                <w:lang w:val="en-US"/>
              </w:rPr>
              <w:t xml:space="preserve"> –</w:t>
            </w:r>
            <w:r w:rsidRPr="00C80E8B">
              <w:rPr>
                <w:lang w:val="uk-UA"/>
              </w:rPr>
              <w:t xml:space="preserve"> </w:t>
            </w:r>
            <w:r w:rsidRPr="00C80E8B">
              <w:rPr>
                <w:lang w:val="en-US"/>
              </w:rPr>
              <w:t>108277</w:t>
            </w:r>
          </w:p>
        </w:tc>
      </w:tr>
      <w:tr w:rsidR="00B22DAD" w:rsidRPr="00295114" w14:paraId="1740CD4A" w14:textId="77777777" w:rsidTr="00B22DAD">
        <w:trPr>
          <w:jc w:val="center"/>
        </w:trPr>
        <w:tc>
          <w:tcPr>
            <w:tcW w:w="333" w:type="pct"/>
            <w:shd w:val="clear" w:color="auto" w:fill="auto"/>
          </w:tcPr>
          <w:p w14:paraId="42CDF0A7" w14:textId="6699DCB2" w:rsidR="00B22DAD" w:rsidRPr="00D339E0" w:rsidRDefault="00B22DAD" w:rsidP="00B22DAD">
            <w:pPr>
              <w:pStyle w:val="a7"/>
              <w:numPr>
                <w:ilvl w:val="0"/>
                <w:numId w:val="8"/>
              </w:numPr>
              <w:tabs>
                <w:tab w:val="left" w:pos="360"/>
                <w:tab w:val="left" w:pos="532"/>
              </w:tabs>
              <w:ind w:left="82" w:right="-249"/>
              <w:jc w:val="center"/>
              <w:rPr>
                <w:lang w:val="en-US"/>
              </w:rPr>
            </w:pPr>
          </w:p>
        </w:tc>
        <w:tc>
          <w:tcPr>
            <w:tcW w:w="916" w:type="pct"/>
            <w:shd w:val="clear" w:color="auto" w:fill="auto"/>
          </w:tcPr>
          <w:p w14:paraId="2693AAED" w14:textId="00E343D9" w:rsidR="00B22DAD" w:rsidRPr="00536230" w:rsidRDefault="00B22DAD" w:rsidP="00536230">
            <w:pPr>
              <w:tabs>
                <w:tab w:val="left" w:pos="567"/>
              </w:tabs>
              <w:spacing w:after="60"/>
              <w:rPr>
                <w:b/>
                <w:bCs/>
                <w:lang w:val="en-US"/>
              </w:rPr>
            </w:pPr>
            <w:r w:rsidRPr="00F24567">
              <w:rPr>
                <w:b/>
                <w:bCs/>
                <w:lang w:val="en-US"/>
              </w:rPr>
              <w:t>T. Banakh,</w:t>
            </w:r>
            <w:r w:rsidR="00536230">
              <w:rPr>
                <w:b/>
                <w:bCs/>
                <w:lang w:val="uk-UA"/>
              </w:rPr>
              <w:t xml:space="preserve"> </w:t>
            </w:r>
            <w:r>
              <w:rPr>
                <w:lang w:val="en-US"/>
              </w:rPr>
              <w:t>I</w:t>
            </w:r>
            <w:r w:rsidRPr="00F053D4">
              <w:rPr>
                <w:lang w:val="en-US"/>
              </w:rPr>
              <w:t>. Banakh</w:t>
            </w:r>
            <w:r w:rsidR="00536230">
              <w:rPr>
                <w:lang w:val="uk-UA"/>
              </w:rPr>
              <w:t xml:space="preserve">, </w:t>
            </w:r>
            <w:r w:rsidRPr="00F053D4">
              <w:rPr>
                <w:lang w:val="en-US"/>
              </w:rPr>
              <w:t>L. Bazylevych</w:t>
            </w:r>
          </w:p>
        </w:tc>
        <w:tc>
          <w:tcPr>
            <w:tcW w:w="1839" w:type="pct"/>
            <w:shd w:val="clear" w:color="auto" w:fill="auto"/>
          </w:tcPr>
          <w:p w14:paraId="67D4E6C0" w14:textId="77777777" w:rsidR="00B22DAD" w:rsidRDefault="00B22DAD" w:rsidP="00B22DAD">
            <w:pPr>
              <w:tabs>
                <w:tab w:val="left" w:pos="567"/>
              </w:tabs>
              <w:spacing w:after="60"/>
              <w:ind w:left="36"/>
              <w:rPr>
                <w:highlight w:val="yellow"/>
                <w:lang w:val="en-US"/>
              </w:rPr>
            </w:pPr>
            <w:r w:rsidRPr="00AF56AC">
              <w:rPr>
                <w:lang w:val="en-US"/>
              </w:rPr>
              <w:t>On symmetrizability and perfectness of second-countable spaces</w:t>
            </w:r>
            <w:r w:rsidRPr="00F053D4">
              <w:rPr>
                <w:highlight w:val="yellow"/>
                <w:lang w:val="en-US"/>
              </w:rPr>
              <w:t xml:space="preserve"> </w:t>
            </w:r>
          </w:p>
          <w:p w14:paraId="6DA530A7" w14:textId="77777777" w:rsidR="00B22DAD" w:rsidRPr="00F053D4" w:rsidRDefault="0096226B" w:rsidP="00B22DAD">
            <w:pPr>
              <w:tabs>
                <w:tab w:val="left" w:pos="567"/>
              </w:tabs>
              <w:spacing w:after="60"/>
              <w:ind w:left="36"/>
              <w:rPr>
                <w:highlight w:val="yellow"/>
                <w:lang w:val="en-US"/>
              </w:rPr>
            </w:pPr>
            <w:hyperlink r:id="rId9" w:history="1">
              <w:r w:rsidR="00B22DAD" w:rsidRPr="00036365">
                <w:rPr>
                  <w:rStyle w:val="a3"/>
                  <w:lang w:val="en-US"/>
                </w:rPr>
                <w:t>https://topology.nipissingu.ca/tp/reprints/v61/tp61014p1.pdf</w:t>
              </w:r>
            </w:hyperlink>
            <w:r w:rsidR="00B22DAD">
              <w:rPr>
                <w:lang w:val="en-US"/>
              </w:rPr>
              <w:t xml:space="preserve"> </w:t>
            </w:r>
          </w:p>
          <w:p w14:paraId="48998A32" w14:textId="77777777" w:rsidR="00B22DAD" w:rsidRPr="00295114" w:rsidRDefault="00B22DAD" w:rsidP="00B22DAD">
            <w:pPr>
              <w:rPr>
                <w:color w:val="FF0000"/>
                <w:lang w:val="en-US"/>
              </w:rPr>
            </w:pPr>
          </w:p>
        </w:tc>
        <w:tc>
          <w:tcPr>
            <w:tcW w:w="1082" w:type="pct"/>
            <w:shd w:val="clear" w:color="auto" w:fill="auto"/>
          </w:tcPr>
          <w:p w14:paraId="4697598E" w14:textId="75486CC1" w:rsidR="00B22DAD" w:rsidRPr="00295114" w:rsidRDefault="00B22DAD" w:rsidP="00B22DAD">
            <w:pPr>
              <w:rPr>
                <w:color w:val="FF0000"/>
                <w:lang w:val="en-US"/>
              </w:rPr>
            </w:pPr>
            <w:r w:rsidRPr="00AF56AC">
              <w:rPr>
                <w:lang w:val="en-US"/>
              </w:rPr>
              <w:t>Topology Proceedings</w:t>
            </w:r>
            <w:r w:rsidRPr="00F053D4">
              <w:rPr>
                <w:highlight w:val="yellow"/>
                <w:lang w:val="en-US"/>
              </w:rPr>
              <w:t xml:space="preserve"> </w:t>
            </w:r>
            <w:r w:rsidRPr="009F60D4">
              <w:rPr>
                <w:lang w:val="en-US"/>
              </w:rPr>
              <w:t>SNIP 1.09</w:t>
            </w:r>
          </w:p>
        </w:tc>
        <w:tc>
          <w:tcPr>
            <w:tcW w:w="830" w:type="pct"/>
            <w:shd w:val="clear" w:color="auto" w:fill="auto"/>
          </w:tcPr>
          <w:p w14:paraId="375371C8" w14:textId="76810C24" w:rsidR="00B22DAD" w:rsidRPr="00295114" w:rsidRDefault="00B22DAD" w:rsidP="00B22DAD">
            <w:pPr>
              <w:rPr>
                <w:color w:val="FF0000"/>
                <w:lang w:val="uk-UA"/>
              </w:rPr>
            </w:pPr>
            <w:r>
              <w:rPr>
                <w:lang w:val="en-US"/>
              </w:rPr>
              <w:t xml:space="preserve">Vol. </w:t>
            </w:r>
            <w:r w:rsidRPr="00AF56AC">
              <w:rPr>
                <w:lang w:val="en-US"/>
              </w:rPr>
              <w:t>61. – P. 233</w:t>
            </w:r>
            <w:r>
              <w:rPr>
                <w:lang w:val="en-US"/>
              </w:rPr>
              <w:t xml:space="preserve"> </w:t>
            </w:r>
            <w:r w:rsidRPr="00AF56AC">
              <w:rPr>
                <w:lang w:val="en-US"/>
              </w:rPr>
              <w:t>–</w:t>
            </w:r>
            <w:r>
              <w:rPr>
                <w:lang w:val="en-US"/>
              </w:rPr>
              <w:t xml:space="preserve"> </w:t>
            </w:r>
            <w:r w:rsidRPr="00AF56AC">
              <w:rPr>
                <w:lang w:val="en-US"/>
              </w:rPr>
              <w:t xml:space="preserve">238. </w:t>
            </w:r>
            <w:r>
              <w:rPr>
                <w:lang w:val="en-US"/>
              </w:rPr>
              <w:t xml:space="preserve"> </w:t>
            </w:r>
          </w:p>
        </w:tc>
      </w:tr>
      <w:tr w:rsidR="00B22DAD" w:rsidRPr="00295114" w14:paraId="0AEE73A2" w14:textId="77777777" w:rsidTr="00B22DAD">
        <w:trPr>
          <w:jc w:val="center"/>
        </w:trPr>
        <w:tc>
          <w:tcPr>
            <w:tcW w:w="333" w:type="pct"/>
            <w:shd w:val="clear" w:color="auto" w:fill="auto"/>
          </w:tcPr>
          <w:p w14:paraId="2C105C3C" w14:textId="37B495DF" w:rsidR="00B22DAD" w:rsidRPr="00D339E0" w:rsidRDefault="00B22DAD" w:rsidP="00B22DAD">
            <w:pPr>
              <w:pStyle w:val="a7"/>
              <w:numPr>
                <w:ilvl w:val="0"/>
                <w:numId w:val="8"/>
              </w:numPr>
              <w:tabs>
                <w:tab w:val="left" w:pos="360"/>
                <w:tab w:val="left" w:pos="532"/>
              </w:tabs>
              <w:ind w:left="82" w:right="-249"/>
              <w:jc w:val="center"/>
              <w:rPr>
                <w:lang w:val="en-US"/>
              </w:rPr>
            </w:pPr>
          </w:p>
        </w:tc>
        <w:tc>
          <w:tcPr>
            <w:tcW w:w="916" w:type="pct"/>
            <w:shd w:val="clear" w:color="auto" w:fill="auto"/>
          </w:tcPr>
          <w:p w14:paraId="02EA6FB8" w14:textId="6CEB6DB1" w:rsidR="00B22DAD" w:rsidRPr="00295114" w:rsidRDefault="00B22DAD" w:rsidP="00B22DAD">
            <w:pPr>
              <w:tabs>
                <w:tab w:val="left" w:pos="567"/>
              </w:tabs>
              <w:spacing w:after="60"/>
              <w:ind w:left="36"/>
              <w:rPr>
                <w:color w:val="FF0000"/>
                <w:lang w:val="en-US"/>
              </w:rPr>
            </w:pPr>
            <w:r w:rsidRPr="00F24567">
              <w:rPr>
                <w:b/>
                <w:bCs/>
                <w:lang w:val="en-US"/>
              </w:rPr>
              <w:t>T. Banakh,</w:t>
            </w:r>
            <w:r w:rsidR="00536230">
              <w:rPr>
                <w:b/>
                <w:bCs/>
                <w:lang w:val="uk-UA"/>
              </w:rPr>
              <w:t xml:space="preserve"> </w:t>
            </w:r>
            <w:r w:rsidRPr="00C25564">
              <w:rPr>
                <w:lang w:val="en-US"/>
              </w:rPr>
              <w:t>S.Gabriyelyan</w:t>
            </w:r>
          </w:p>
        </w:tc>
        <w:tc>
          <w:tcPr>
            <w:tcW w:w="1839" w:type="pct"/>
            <w:shd w:val="clear" w:color="auto" w:fill="auto"/>
          </w:tcPr>
          <w:p w14:paraId="2308B19E" w14:textId="6E075A86" w:rsidR="00B22DAD" w:rsidRPr="00295114" w:rsidRDefault="00B22DAD" w:rsidP="00B22DAD">
            <w:pPr>
              <w:rPr>
                <w:color w:val="FF0000"/>
                <w:lang w:val="uk-UA"/>
              </w:rPr>
            </w:pPr>
            <w:r w:rsidRPr="00C25564">
              <w:rPr>
                <w:lang w:val="en-US"/>
              </w:rPr>
              <w:t xml:space="preserve">Locally convex spaces with the strong Gelfand--Phillips property </w:t>
            </w:r>
            <w:hyperlink r:id="rId10" w:history="1">
              <w:r w:rsidRPr="00C25564">
                <w:rPr>
                  <w:rStyle w:val="a3"/>
                  <w:shd w:val="clear" w:color="auto" w:fill="FFFFFF"/>
                  <w:lang w:val="en-US"/>
                </w:rPr>
                <w:t>https://doi.org/10.1007/s43034-023-00255-3</w:t>
              </w:r>
            </w:hyperlink>
          </w:p>
        </w:tc>
        <w:tc>
          <w:tcPr>
            <w:tcW w:w="1082" w:type="pct"/>
            <w:shd w:val="clear" w:color="auto" w:fill="auto"/>
          </w:tcPr>
          <w:p w14:paraId="2B28CAB4" w14:textId="77777777" w:rsidR="00B22DAD" w:rsidRDefault="00B22DAD" w:rsidP="00B22DAD">
            <w:pPr>
              <w:rPr>
                <w:lang w:val="en-US"/>
              </w:rPr>
            </w:pPr>
            <w:r w:rsidRPr="00C25564">
              <w:rPr>
                <w:lang w:val="en-US"/>
              </w:rPr>
              <w:t>Annals of Functional Analysis</w:t>
            </w:r>
          </w:p>
          <w:p w14:paraId="5A2DB026" w14:textId="56F53754" w:rsidR="00B22DAD" w:rsidRPr="00295114" w:rsidRDefault="00B22DAD" w:rsidP="00B22DAD">
            <w:pPr>
              <w:rPr>
                <w:color w:val="FF0000"/>
                <w:lang w:val="uk-UA"/>
              </w:rPr>
            </w:pPr>
            <w:r w:rsidRPr="009F60D4">
              <w:rPr>
                <w:lang w:val="en-US"/>
              </w:rPr>
              <w:t xml:space="preserve"> SNIP 1.078</w:t>
            </w:r>
          </w:p>
        </w:tc>
        <w:tc>
          <w:tcPr>
            <w:tcW w:w="830" w:type="pct"/>
            <w:shd w:val="clear" w:color="auto" w:fill="auto"/>
          </w:tcPr>
          <w:p w14:paraId="25CB7FB1" w14:textId="1858667D" w:rsidR="00B22DAD" w:rsidRPr="00295114" w:rsidRDefault="00B22DAD" w:rsidP="00B22DAD">
            <w:pPr>
              <w:rPr>
                <w:lang w:val="en-US"/>
              </w:rPr>
            </w:pPr>
            <w:r>
              <w:rPr>
                <w:lang w:val="en-US"/>
              </w:rPr>
              <w:t xml:space="preserve">Vol. </w:t>
            </w:r>
            <w:r w:rsidRPr="00C25564">
              <w:rPr>
                <w:lang w:val="en-US"/>
              </w:rPr>
              <w:t>14</w:t>
            </w:r>
            <w:r>
              <w:rPr>
                <w:lang w:val="en-US"/>
              </w:rPr>
              <w:t>(2).</w:t>
            </w:r>
            <w:r w:rsidRPr="00C25564">
              <w:rPr>
                <w:lang w:val="en-US"/>
              </w:rPr>
              <w:t xml:space="preserve"> – </w:t>
            </w:r>
            <w:r>
              <w:rPr>
                <w:lang w:val="en-US"/>
              </w:rPr>
              <w:t xml:space="preserve">Art. </w:t>
            </w:r>
            <w:r w:rsidRPr="00C25564">
              <w:rPr>
                <w:lang w:val="en-US"/>
              </w:rPr>
              <w:t>27</w:t>
            </w:r>
          </w:p>
        </w:tc>
      </w:tr>
      <w:tr w:rsidR="00B22DAD" w:rsidRPr="00295114" w14:paraId="681D9AAA" w14:textId="77777777" w:rsidTr="00B22DAD">
        <w:trPr>
          <w:jc w:val="center"/>
        </w:trPr>
        <w:tc>
          <w:tcPr>
            <w:tcW w:w="333" w:type="pct"/>
            <w:shd w:val="clear" w:color="auto" w:fill="auto"/>
          </w:tcPr>
          <w:p w14:paraId="78D6C884" w14:textId="25E6537F" w:rsidR="00B22DAD" w:rsidRPr="00D339E0" w:rsidRDefault="00B22DAD" w:rsidP="00B22DAD">
            <w:pPr>
              <w:pStyle w:val="a7"/>
              <w:numPr>
                <w:ilvl w:val="0"/>
                <w:numId w:val="8"/>
              </w:numPr>
              <w:tabs>
                <w:tab w:val="left" w:pos="360"/>
                <w:tab w:val="left" w:pos="532"/>
              </w:tabs>
              <w:ind w:left="82" w:right="-249"/>
              <w:jc w:val="center"/>
              <w:rPr>
                <w:lang w:val="en-US"/>
              </w:rPr>
            </w:pPr>
          </w:p>
        </w:tc>
        <w:tc>
          <w:tcPr>
            <w:tcW w:w="916" w:type="pct"/>
            <w:shd w:val="clear" w:color="auto" w:fill="auto"/>
          </w:tcPr>
          <w:p w14:paraId="12607C24" w14:textId="77777777" w:rsidR="00B22DAD" w:rsidRPr="00F24567" w:rsidRDefault="00B22DAD" w:rsidP="00536230">
            <w:pPr>
              <w:tabs>
                <w:tab w:val="left" w:pos="567"/>
              </w:tabs>
              <w:spacing w:after="60"/>
              <w:rPr>
                <w:b/>
                <w:bCs/>
                <w:lang w:val="en-US"/>
              </w:rPr>
            </w:pPr>
            <w:r w:rsidRPr="00F24567">
              <w:rPr>
                <w:b/>
                <w:bCs/>
                <w:lang w:val="en-US"/>
              </w:rPr>
              <w:t xml:space="preserve">T. Banakh, </w:t>
            </w:r>
          </w:p>
          <w:p w14:paraId="62D778C5" w14:textId="1A87236F" w:rsidR="00B22DAD" w:rsidRPr="00295114" w:rsidRDefault="00B22DAD" w:rsidP="00B22DAD">
            <w:pPr>
              <w:tabs>
                <w:tab w:val="left" w:pos="567"/>
              </w:tabs>
              <w:spacing w:after="60"/>
              <w:ind w:left="36"/>
              <w:rPr>
                <w:lang w:val="en-US"/>
              </w:rPr>
            </w:pPr>
            <w:r w:rsidRPr="00C25564">
              <w:rPr>
                <w:lang w:val="en-US"/>
              </w:rPr>
              <w:t>J. Garbulinska-Wegrzyn</w:t>
            </w:r>
          </w:p>
        </w:tc>
        <w:tc>
          <w:tcPr>
            <w:tcW w:w="1839" w:type="pct"/>
            <w:shd w:val="clear" w:color="auto" w:fill="auto"/>
          </w:tcPr>
          <w:p w14:paraId="7F41117A" w14:textId="4D670F32" w:rsidR="00B22DAD" w:rsidRPr="00295114" w:rsidRDefault="00B22DAD" w:rsidP="00B22DAD">
            <w:pPr>
              <w:rPr>
                <w:color w:val="FF0000"/>
                <w:lang w:val="en-US"/>
              </w:rPr>
            </w:pPr>
            <w:r w:rsidRPr="00C25564">
              <w:rPr>
                <w:lang w:val="en-US"/>
              </w:rPr>
              <w:t>Gurarii operators are generic</w:t>
            </w:r>
            <w:r w:rsidRPr="009C6856">
              <w:rPr>
                <w:lang w:val="en-US"/>
              </w:rPr>
              <w:t xml:space="preserve"> </w:t>
            </w:r>
            <w:hyperlink r:id="rId11" w:history="1">
              <w:r w:rsidRPr="00502CB5">
                <w:rPr>
                  <w:rStyle w:val="a3"/>
                  <w:shd w:val="clear" w:color="auto" w:fill="FFFFFF"/>
                  <w:lang w:val="en-US"/>
                </w:rPr>
                <w:t>https://doi.org/10.1007/s13398-023-01437-3</w:t>
              </w:r>
            </w:hyperlink>
          </w:p>
        </w:tc>
        <w:tc>
          <w:tcPr>
            <w:tcW w:w="1082" w:type="pct"/>
            <w:shd w:val="clear" w:color="auto" w:fill="auto"/>
          </w:tcPr>
          <w:p w14:paraId="05BEE203" w14:textId="77777777" w:rsidR="00B22DAD" w:rsidRDefault="00B22DAD" w:rsidP="00B22DAD">
            <w:pPr>
              <w:rPr>
                <w:lang w:val="en-US"/>
              </w:rPr>
            </w:pPr>
            <w:r w:rsidRPr="00872C6F">
              <w:rPr>
                <w:lang w:val="en-US"/>
              </w:rPr>
              <w:t>Filomat</w:t>
            </w:r>
            <w:r>
              <w:rPr>
                <w:lang w:val="en-US"/>
              </w:rPr>
              <w:t xml:space="preserve">  </w:t>
            </w:r>
          </w:p>
          <w:p w14:paraId="3CCE87A2" w14:textId="06F12F56" w:rsidR="00B22DAD" w:rsidRPr="00295114" w:rsidRDefault="00B22DAD" w:rsidP="00B22DAD">
            <w:pPr>
              <w:rPr>
                <w:color w:val="FF0000"/>
                <w:lang w:val="en-US"/>
              </w:rPr>
            </w:pPr>
            <w:r>
              <w:rPr>
                <w:lang w:val="en-US"/>
              </w:rPr>
              <w:t>SNIP 1.435</w:t>
            </w:r>
          </w:p>
        </w:tc>
        <w:tc>
          <w:tcPr>
            <w:tcW w:w="830" w:type="pct"/>
            <w:shd w:val="clear" w:color="auto" w:fill="auto"/>
          </w:tcPr>
          <w:p w14:paraId="5A361702" w14:textId="6DB1AA17" w:rsidR="00B22DAD" w:rsidRPr="00295114" w:rsidRDefault="00B22DAD" w:rsidP="00B22DAD">
            <w:pPr>
              <w:rPr>
                <w:color w:val="FF0000"/>
                <w:lang w:val="uk-UA"/>
              </w:rPr>
            </w:pPr>
            <w:r>
              <w:rPr>
                <w:lang w:val="en-US"/>
              </w:rPr>
              <w:t xml:space="preserve">Vol. </w:t>
            </w:r>
            <w:r w:rsidRPr="00C25564">
              <w:rPr>
                <w:lang w:val="en-US"/>
              </w:rPr>
              <w:t>117</w:t>
            </w:r>
            <w:r>
              <w:rPr>
                <w:lang w:val="en-US"/>
              </w:rPr>
              <w:t xml:space="preserve"> (3)</w:t>
            </w:r>
            <w:r w:rsidRPr="00C25564">
              <w:rPr>
                <w:lang w:val="en-US"/>
              </w:rPr>
              <w:t xml:space="preserve">. – </w:t>
            </w:r>
            <w:r>
              <w:rPr>
                <w:lang w:val="en-US"/>
              </w:rPr>
              <w:t>Art.</w:t>
            </w:r>
            <w:r w:rsidRPr="00C25564">
              <w:rPr>
                <w:lang w:val="en-US"/>
              </w:rPr>
              <w:t>115</w:t>
            </w:r>
          </w:p>
        </w:tc>
      </w:tr>
      <w:tr w:rsidR="00B22DAD" w:rsidRPr="00295114" w14:paraId="7D1043BC" w14:textId="77777777" w:rsidTr="00B22DAD">
        <w:trPr>
          <w:jc w:val="center"/>
        </w:trPr>
        <w:tc>
          <w:tcPr>
            <w:tcW w:w="333" w:type="pct"/>
            <w:shd w:val="clear" w:color="auto" w:fill="auto"/>
          </w:tcPr>
          <w:p w14:paraId="52C35E06" w14:textId="101DED8E" w:rsidR="00B22DAD" w:rsidRPr="00D339E0" w:rsidRDefault="00B22DAD" w:rsidP="00B22DAD">
            <w:pPr>
              <w:pStyle w:val="a7"/>
              <w:numPr>
                <w:ilvl w:val="0"/>
                <w:numId w:val="8"/>
              </w:numPr>
              <w:tabs>
                <w:tab w:val="left" w:pos="360"/>
                <w:tab w:val="left" w:pos="532"/>
              </w:tabs>
              <w:ind w:left="82" w:right="-249"/>
              <w:jc w:val="center"/>
              <w:rPr>
                <w:lang w:val="en-US"/>
              </w:rPr>
            </w:pPr>
          </w:p>
        </w:tc>
        <w:tc>
          <w:tcPr>
            <w:tcW w:w="916" w:type="pct"/>
            <w:shd w:val="clear" w:color="auto" w:fill="auto"/>
          </w:tcPr>
          <w:p w14:paraId="53D728DE" w14:textId="77777777" w:rsidR="00B22DAD" w:rsidRPr="00F24567" w:rsidRDefault="00B22DAD" w:rsidP="00536230">
            <w:pPr>
              <w:tabs>
                <w:tab w:val="left" w:pos="567"/>
              </w:tabs>
              <w:spacing w:after="60"/>
              <w:rPr>
                <w:b/>
                <w:bCs/>
                <w:lang w:val="en-US"/>
              </w:rPr>
            </w:pPr>
            <w:r w:rsidRPr="00F24567">
              <w:rPr>
                <w:b/>
                <w:bCs/>
                <w:lang w:val="en-US"/>
              </w:rPr>
              <w:t xml:space="preserve">T. Banakh, </w:t>
            </w:r>
          </w:p>
          <w:p w14:paraId="3EA641B1" w14:textId="0047B7E0" w:rsidR="00B22DAD" w:rsidRPr="00295114" w:rsidRDefault="00B22DAD" w:rsidP="00B22DAD">
            <w:pPr>
              <w:ind w:left="36"/>
              <w:rPr>
                <w:lang w:val="en-US"/>
              </w:rPr>
            </w:pPr>
            <w:r w:rsidRPr="00872C6F">
              <w:rPr>
                <w:lang w:val="en-US"/>
              </w:rPr>
              <w:t xml:space="preserve">S. Gabriyelyan </w:t>
            </w:r>
          </w:p>
        </w:tc>
        <w:tc>
          <w:tcPr>
            <w:tcW w:w="1839" w:type="pct"/>
            <w:shd w:val="clear" w:color="auto" w:fill="auto"/>
          </w:tcPr>
          <w:p w14:paraId="0B32F1E7" w14:textId="5A65BD14" w:rsidR="00B22DAD" w:rsidRPr="00295114" w:rsidRDefault="00B22DAD" w:rsidP="00B22DAD">
            <w:pPr>
              <w:tabs>
                <w:tab w:val="left" w:pos="1100"/>
              </w:tabs>
              <w:rPr>
                <w:lang w:val="en-US"/>
              </w:rPr>
            </w:pPr>
            <w:r w:rsidRPr="00872C6F">
              <w:rPr>
                <w:lang w:val="en-US"/>
              </w:rPr>
              <w:t>The Josefson-Nissenzweig property for locally convex spaces</w:t>
            </w:r>
            <w:r w:rsidRPr="009C6856">
              <w:rPr>
                <w:lang w:val="en-US"/>
              </w:rPr>
              <w:t xml:space="preserve"> </w:t>
            </w:r>
            <w:hyperlink r:id="rId12" w:history="1">
              <w:r w:rsidRPr="00194BE7">
                <w:rPr>
                  <w:rStyle w:val="a3"/>
                  <w:lang w:val="en-US"/>
                </w:rPr>
                <w:t>https://doi.org/10.2298/FIL2308517B</w:t>
              </w:r>
            </w:hyperlink>
          </w:p>
        </w:tc>
        <w:tc>
          <w:tcPr>
            <w:tcW w:w="1082" w:type="pct"/>
            <w:shd w:val="clear" w:color="auto" w:fill="auto"/>
          </w:tcPr>
          <w:p w14:paraId="0C1384A8" w14:textId="77777777" w:rsidR="00B22DAD" w:rsidRDefault="00B22DAD" w:rsidP="00B22DAD">
            <w:pPr>
              <w:rPr>
                <w:lang w:val="en-US"/>
              </w:rPr>
            </w:pPr>
            <w:r w:rsidRPr="00872C6F">
              <w:rPr>
                <w:lang w:val="en-US"/>
              </w:rPr>
              <w:t>Filomat</w:t>
            </w:r>
            <w:r>
              <w:rPr>
                <w:lang w:val="en-US"/>
              </w:rPr>
              <w:t xml:space="preserve"> </w:t>
            </w:r>
          </w:p>
          <w:p w14:paraId="3A5AD68A" w14:textId="63D4E178" w:rsidR="00B22DAD" w:rsidRPr="00295114" w:rsidRDefault="00B22DAD" w:rsidP="00B22DAD">
            <w:pPr>
              <w:rPr>
                <w:color w:val="FF0000"/>
                <w:lang w:val="en-US"/>
              </w:rPr>
            </w:pPr>
            <w:r>
              <w:rPr>
                <w:lang w:val="en-US"/>
              </w:rPr>
              <w:t>SNIP 0.732</w:t>
            </w:r>
          </w:p>
        </w:tc>
        <w:tc>
          <w:tcPr>
            <w:tcW w:w="830" w:type="pct"/>
            <w:shd w:val="clear" w:color="auto" w:fill="auto"/>
          </w:tcPr>
          <w:p w14:paraId="49E54EE3" w14:textId="78DA9A86" w:rsidR="00B22DAD" w:rsidRPr="00295114" w:rsidRDefault="00B22DAD" w:rsidP="00B22DAD">
            <w:pPr>
              <w:rPr>
                <w:color w:val="FF0000"/>
                <w:lang w:val="uk-UA"/>
              </w:rPr>
            </w:pPr>
            <w:r>
              <w:rPr>
                <w:lang w:val="en-US"/>
              </w:rPr>
              <w:t xml:space="preserve">Vol. </w:t>
            </w:r>
            <w:r w:rsidRPr="00872C6F">
              <w:rPr>
                <w:lang w:val="en-US"/>
              </w:rPr>
              <w:t>37</w:t>
            </w:r>
            <w:r>
              <w:rPr>
                <w:lang w:val="en-US"/>
              </w:rPr>
              <w:t>(</w:t>
            </w:r>
            <w:r w:rsidRPr="00872C6F">
              <w:rPr>
                <w:lang w:val="en-US"/>
              </w:rPr>
              <w:t xml:space="preserve"> 8</w:t>
            </w:r>
            <w:r>
              <w:rPr>
                <w:lang w:val="en-US"/>
              </w:rPr>
              <w:t>)</w:t>
            </w:r>
            <w:r w:rsidRPr="00872C6F">
              <w:rPr>
                <w:lang w:val="en-US"/>
              </w:rPr>
              <w:t>. – P. 2517</w:t>
            </w:r>
            <w:r>
              <w:rPr>
                <w:lang w:val="en-US"/>
              </w:rPr>
              <w:t xml:space="preserve"> </w:t>
            </w:r>
            <w:r w:rsidRPr="00872C6F">
              <w:rPr>
                <w:lang w:val="en-US"/>
              </w:rPr>
              <w:t>–</w:t>
            </w:r>
            <w:r>
              <w:rPr>
                <w:lang w:val="en-US"/>
              </w:rPr>
              <w:t xml:space="preserve"> </w:t>
            </w:r>
            <w:r w:rsidRPr="00872C6F">
              <w:rPr>
                <w:lang w:val="en-US"/>
              </w:rPr>
              <w:t>2529</w:t>
            </w:r>
          </w:p>
        </w:tc>
      </w:tr>
      <w:tr w:rsidR="00B22DAD" w:rsidRPr="00295114" w14:paraId="45A2A6D0" w14:textId="77777777" w:rsidTr="00B22DAD">
        <w:trPr>
          <w:jc w:val="center"/>
        </w:trPr>
        <w:tc>
          <w:tcPr>
            <w:tcW w:w="333" w:type="pct"/>
            <w:shd w:val="clear" w:color="auto" w:fill="auto"/>
          </w:tcPr>
          <w:p w14:paraId="74038B5D" w14:textId="672F1FD3" w:rsidR="00B22DAD" w:rsidRPr="00D339E0" w:rsidRDefault="00B22DAD" w:rsidP="00B22DAD">
            <w:pPr>
              <w:pStyle w:val="a7"/>
              <w:numPr>
                <w:ilvl w:val="0"/>
                <w:numId w:val="8"/>
              </w:numPr>
              <w:tabs>
                <w:tab w:val="left" w:pos="360"/>
                <w:tab w:val="left" w:pos="532"/>
              </w:tabs>
              <w:ind w:left="82" w:right="-249"/>
              <w:jc w:val="center"/>
              <w:rPr>
                <w:lang w:val="en-US"/>
              </w:rPr>
            </w:pPr>
          </w:p>
        </w:tc>
        <w:tc>
          <w:tcPr>
            <w:tcW w:w="916" w:type="pct"/>
            <w:shd w:val="clear" w:color="auto" w:fill="auto"/>
          </w:tcPr>
          <w:p w14:paraId="7566F007" w14:textId="77777777" w:rsidR="00B22DAD" w:rsidRPr="00F24567" w:rsidRDefault="00B22DAD" w:rsidP="00536230">
            <w:pPr>
              <w:tabs>
                <w:tab w:val="left" w:pos="567"/>
              </w:tabs>
              <w:autoSpaceDE w:val="0"/>
              <w:autoSpaceDN w:val="0"/>
              <w:adjustRightInd w:val="0"/>
              <w:spacing w:after="60"/>
              <w:rPr>
                <w:b/>
                <w:bCs/>
                <w:lang w:val="en-US"/>
              </w:rPr>
            </w:pPr>
            <w:r w:rsidRPr="00F24567">
              <w:rPr>
                <w:b/>
                <w:bCs/>
                <w:lang w:val="en-US"/>
              </w:rPr>
              <w:t xml:space="preserve">T. Banakh, </w:t>
            </w:r>
          </w:p>
          <w:p w14:paraId="5C0DBAF8" w14:textId="0913255F" w:rsidR="00B22DAD" w:rsidRPr="00295114" w:rsidRDefault="00B22DAD" w:rsidP="00B22DAD">
            <w:pPr>
              <w:tabs>
                <w:tab w:val="left" w:pos="567"/>
              </w:tabs>
              <w:autoSpaceDE w:val="0"/>
              <w:autoSpaceDN w:val="0"/>
              <w:adjustRightInd w:val="0"/>
              <w:spacing w:after="60"/>
              <w:ind w:left="36"/>
              <w:rPr>
                <w:lang w:val="en-US"/>
              </w:rPr>
            </w:pPr>
            <w:r w:rsidRPr="009C6856">
              <w:rPr>
                <w:lang w:val="en-US"/>
              </w:rPr>
              <w:t xml:space="preserve"> </w:t>
            </w:r>
            <w:r w:rsidRPr="00872C6F">
              <w:rPr>
                <w:lang w:val="en-US"/>
              </w:rPr>
              <w:t>S. Bardyla</w:t>
            </w:r>
          </w:p>
        </w:tc>
        <w:tc>
          <w:tcPr>
            <w:tcW w:w="1839" w:type="pct"/>
            <w:shd w:val="clear" w:color="auto" w:fill="auto"/>
          </w:tcPr>
          <w:p w14:paraId="3E8D657C" w14:textId="77777777" w:rsidR="00B22DAD" w:rsidRDefault="00B22DAD" w:rsidP="00B22DAD">
            <w:pPr>
              <w:tabs>
                <w:tab w:val="left" w:pos="1100"/>
              </w:tabs>
              <w:rPr>
                <w:lang w:val="en-US"/>
              </w:rPr>
            </w:pPr>
            <w:r w:rsidRPr="00872C6F">
              <w:rPr>
                <w:lang w:val="en-US"/>
              </w:rPr>
              <w:t>Categorically closed countable semigroups</w:t>
            </w:r>
            <w:r w:rsidRPr="009C6856">
              <w:rPr>
                <w:lang w:val="en-US"/>
              </w:rPr>
              <w:t xml:space="preserve"> </w:t>
            </w:r>
          </w:p>
          <w:p w14:paraId="517B13D2" w14:textId="77777777" w:rsidR="00B22DAD" w:rsidRPr="00036349" w:rsidRDefault="0096226B" w:rsidP="00B22DAD">
            <w:pPr>
              <w:tabs>
                <w:tab w:val="left" w:pos="1100"/>
              </w:tabs>
              <w:rPr>
                <w:lang w:val="en-US"/>
              </w:rPr>
            </w:pPr>
            <w:hyperlink r:id="rId13" w:history="1">
              <w:r w:rsidR="00B22DAD" w:rsidRPr="00036349">
                <w:rPr>
                  <w:rStyle w:val="a3"/>
                  <w:lang w:val="en-US"/>
                </w:rPr>
                <w:t>https://doi.org/10.1515/forum-2022-0111</w:t>
              </w:r>
            </w:hyperlink>
          </w:p>
          <w:p w14:paraId="15CA9244" w14:textId="429F71B6" w:rsidR="00B22DAD" w:rsidRPr="00295114" w:rsidRDefault="00B22DAD" w:rsidP="00B22DAD">
            <w:pPr>
              <w:tabs>
                <w:tab w:val="left" w:pos="1100"/>
              </w:tabs>
              <w:rPr>
                <w:lang w:val="en-US"/>
              </w:rPr>
            </w:pPr>
          </w:p>
        </w:tc>
        <w:tc>
          <w:tcPr>
            <w:tcW w:w="1082" w:type="pct"/>
            <w:shd w:val="clear" w:color="auto" w:fill="auto"/>
          </w:tcPr>
          <w:p w14:paraId="6F6C73E2" w14:textId="79B44DF4" w:rsidR="00B22DAD" w:rsidRPr="00295114" w:rsidRDefault="00B22DAD" w:rsidP="00B22DAD">
            <w:pPr>
              <w:rPr>
                <w:color w:val="FF0000"/>
                <w:lang w:val="uk-UA"/>
              </w:rPr>
            </w:pPr>
            <w:r w:rsidRPr="00872C6F">
              <w:rPr>
                <w:lang w:val="en-US"/>
              </w:rPr>
              <w:t>Forum Mathematicum</w:t>
            </w:r>
            <w:r>
              <w:rPr>
                <w:lang w:val="en-US"/>
              </w:rPr>
              <w:t xml:space="preserve"> SNIP 0.989</w:t>
            </w:r>
          </w:p>
        </w:tc>
        <w:tc>
          <w:tcPr>
            <w:tcW w:w="830" w:type="pct"/>
            <w:shd w:val="clear" w:color="auto" w:fill="auto"/>
          </w:tcPr>
          <w:p w14:paraId="2EA68755" w14:textId="151F94B6" w:rsidR="00B22DAD" w:rsidRPr="00295114" w:rsidRDefault="00B22DAD" w:rsidP="00B22DAD">
            <w:pPr>
              <w:rPr>
                <w:lang w:val="en-US"/>
              </w:rPr>
            </w:pPr>
            <w:r>
              <w:rPr>
                <w:lang w:val="en-US"/>
              </w:rPr>
              <w:t xml:space="preserve">Vol. </w:t>
            </w:r>
            <w:r w:rsidRPr="00872C6F">
              <w:rPr>
                <w:lang w:val="en-US"/>
              </w:rPr>
              <w:t>35</w:t>
            </w:r>
            <w:r>
              <w:rPr>
                <w:lang w:val="en-US"/>
              </w:rPr>
              <w:t>(</w:t>
            </w:r>
            <w:r w:rsidRPr="00872C6F">
              <w:rPr>
                <w:lang w:val="en-US"/>
              </w:rPr>
              <w:t>3</w:t>
            </w:r>
            <w:r>
              <w:rPr>
                <w:lang w:val="en-US"/>
              </w:rPr>
              <w:t>)</w:t>
            </w:r>
            <w:r w:rsidRPr="00872C6F">
              <w:rPr>
                <w:lang w:val="en-US"/>
              </w:rPr>
              <w:t>. – P. 689</w:t>
            </w:r>
            <w:r>
              <w:rPr>
                <w:lang w:val="en-US"/>
              </w:rPr>
              <w:t xml:space="preserve"> </w:t>
            </w:r>
            <w:r w:rsidRPr="00872C6F">
              <w:rPr>
                <w:lang w:val="en-US"/>
              </w:rPr>
              <w:t>–</w:t>
            </w:r>
            <w:r>
              <w:rPr>
                <w:lang w:val="en-US"/>
              </w:rPr>
              <w:t xml:space="preserve"> </w:t>
            </w:r>
            <w:r w:rsidRPr="00872C6F">
              <w:rPr>
                <w:lang w:val="en-US"/>
              </w:rPr>
              <w:t>711</w:t>
            </w:r>
          </w:p>
        </w:tc>
      </w:tr>
      <w:tr w:rsidR="00B22DAD" w:rsidRPr="00295114" w14:paraId="00753C00" w14:textId="77777777" w:rsidTr="00B22DAD">
        <w:trPr>
          <w:jc w:val="center"/>
        </w:trPr>
        <w:tc>
          <w:tcPr>
            <w:tcW w:w="333" w:type="pct"/>
            <w:shd w:val="clear" w:color="auto" w:fill="auto"/>
          </w:tcPr>
          <w:p w14:paraId="0BE658BA" w14:textId="15E4C72F" w:rsidR="00B22DAD" w:rsidRPr="00D339E0" w:rsidRDefault="00B22DAD" w:rsidP="00B22DAD">
            <w:pPr>
              <w:pStyle w:val="a7"/>
              <w:numPr>
                <w:ilvl w:val="0"/>
                <w:numId w:val="8"/>
              </w:numPr>
              <w:tabs>
                <w:tab w:val="left" w:pos="360"/>
                <w:tab w:val="left" w:pos="532"/>
              </w:tabs>
              <w:ind w:left="82" w:right="-249"/>
              <w:jc w:val="center"/>
              <w:rPr>
                <w:lang w:val="en-US"/>
              </w:rPr>
            </w:pPr>
          </w:p>
        </w:tc>
        <w:tc>
          <w:tcPr>
            <w:tcW w:w="916" w:type="pct"/>
            <w:shd w:val="clear" w:color="auto" w:fill="auto"/>
          </w:tcPr>
          <w:p w14:paraId="7798C263" w14:textId="77777777" w:rsidR="00B22DAD" w:rsidRDefault="00B22DAD" w:rsidP="00536230">
            <w:pPr>
              <w:tabs>
                <w:tab w:val="left" w:pos="567"/>
              </w:tabs>
              <w:spacing w:after="60"/>
              <w:rPr>
                <w:lang w:val="en-US"/>
              </w:rPr>
            </w:pPr>
            <w:r w:rsidRPr="00872C6F">
              <w:rPr>
                <w:lang w:val="en-US"/>
              </w:rPr>
              <w:t>I. Banakh,</w:t>
            </w:r>
          </w:p>
          <w:p w14:paraId="3A66399D" w14:textId="77777777" w:rsidR="00B22DAD" w:rsidRPr="00F24567" w:rsidRDefault="00B22DAD" w:rsidP="00B22DAD">
            <w:pPr>
              <w:tabs>
                <w:tab w:val="left" w:pos="567"/>
              </w:tabs>
              <w:spacing w:after="60"/>
              <w:ind w:left="36"/>
              <w:rPr>
                <w:b/>
                <w:bCs/>
                <w:lang w:val="en-US"/>
              </w:rPr>
            </w:pPr>
            <w:r w:rsidRPr="00F24567">
              <w:rPr>
                <w:b/>
                <w:bCs/>
                <w:lang w:val="en-US"/>
              </w:rPr>
              <w:t>T. Banakh,</w:t>
            </w:r>
          </w:p>
          <w:p w14:paraId="7EE49301" w14:textId="7EBD1A5E" w:rsidR="00B22DAD" w:rsidRPr="00295114" w:rsidRDefault="00B22DAD" w:rsidP="00B22DAD">
            <w:pPr>
              <w:tabs>
                <w:tab w:val="left" w:pos="567"/>
              </w:tabs>
              <w:spacing w:after="60"/>
              <w:ind w:left="36"/>
              <w:rPr>
                <w:color w:val="FF0000"/>
                <w:lang w:val="en-US"/>
              </w:rPr>
            </w:pPr>
            <w:r w:rsidRPr="00872C6F">
              <w:rPr>
                <w:lang w:val="en-US"/>
              </w:rPr>
              <w:t>M. Kolinko, A.</w:t>
            </w:r>
            <w:r>
              <w:rPr>
                <w:lang w:val="en-US"/>
              </w:rPr>
              <w:t xml:space="preserve"> </w:t>
            </w:r>
            <w:r w:rsidRPr="00872C6F">
              <w:rPr>
                <w:lang w:val="en-US"/>
              </w:rPr>
              <w:t>Ravsky</w:t>
            </w:r>
          </w:p>
        </w:tc>
        <w:tc>
          <w:tcPr>
            <w:tcW w:w="1839" w:type="pct"/>
            <w:shd w:val="clear" w:color="auto" w:fill="auto"/>
          </w:tcPr>
          <w:p w14:paraId="21E891FD" w14:textId="37A97C4A" w:rsidR="00B22DAD" w:rsidRPr="00295114" w:rsidRDefault="00B22DAD" w:rsidP="00B22DAD">
            <w:pPr>
              <w:rPr>
                <w:color w:val="FF0000"/>
                <w:lang w:val="en-US"/>
              </w:rPr>
            </w:pPr>
            <w:r w:rsidRPr="00872C6F">
              <w:rPr>
                <w:lang w:val="en-US"/>
              </w:rPr>
              <w:t xml:space="preserve"> Metric characterizations of some subsets of the real line </w:t>
            </w:r>
            <w:hyperlink r:id="rId14" w:history="1">
              <w:r w:rsidRPr="00194BE7">
                <w:rPr>
                  <w:rStyle w:val="a3"/>
                  <w:lang w:val="en-US"/>
                </w:rPr>
                <w:t>https://doi.org/10.30970/ms.59.2.205-214</w:t>
              </w:r>
            </w:hyperlink>
          </w:p>
        </w:tc>
        <w:tc>
          <w:tcPr>
            <w:tcW w:w="1082" w:type="pct"/>
            <w:shd w:val="clear" w:color="auto" w:fill="auto"/>
          </w:tcPr>
          <w:p w14:paraId="7C11EB56" w14:textId="77777777" w:rsidR="00B22DAD" w:rsidRDefault="00B22DAD" w:rsidP="00B22DAD">
            <w:pPr>
              <w:rPr>
                <w:lang w:val="en-US"/>
              </w:rPr>
            </w:pPr>
            <w:r w:rsidRPr="00872C6F">
              <w:rPr>
                <w:lang w:val="en-US"/>
              </w:rPr>
              <w:t>Mat. Stud</w:t>
            </w:r>
            <w:r>
              <w:rPr>
                <w:lang w:val="en-US"/>
              </w:rPr>
              <w:t xml:space="preserve"> </w:t>
            </w:r>
          </w:p>
          <w:p w14:paraId="045EE804" w14:textId="567E34E2" w:rsidR="00B22DAD" w:rsidRPr="00295114" w:rsidRDefault="00B22DAD" w:rsidP="00B22DAD">
            <w:pPr>
              <w:rPr>
                <w:color w:val="FF0000"/>
                <w:lang w:val="en-US"/>
              </w:rPr>
            </w:pPr>
            <w:r>
              <w:rPr>
                <w:lang w:val="en-US"/>
              </w:rPr>
              <w:t>SNIP 0.878</w:t>
            </w:r>
          </w:p>
        </w:tc>
        <w:tc>
          <w:tcPr>
            <w:tcW w:w="830" w:type="pct"/>
            <w:shd w:val="clear" w:color="auto" w:fill="auto"/>
          </w:tcPr>
          <w:p w14:paraId="47F79754" w14:textId="42BF98A5" w:rsidR="00B22DAD" w:rsidRPr="00295114" w:rsidRDefault="00B22DAD" w:rsidP="00B22DAD">
            <w:pPr>
              <w:rPr>
                <w:color w:val="FF0000"/>
                <w:lang w:val="uk-UA"/>
              </w:rPr>
            </w:pPr>
            <w:r>
              <w:rPr>
                <w:lang w:val="en-US"/>
              </w:rPr>
              <w:t xml:space="preserve">Vol. </w:t>
            </w:r>
            <w:r w:rsidRPr="00872C6F">
              <w:rPr>
                <w:lang w:val="en-US"/>
              </w:rPr>
              <w:t>59</w:t>
            </w:r>
            <w:r>
              <w:rPr>
                <w:lang w:val="en-US"/>
              </w:rPr>
              <w:t>(</w:t>
            </w:r>
            <w:r w:rsidRPr="00872C6F">
              <w:rPr>
                <w:lang w:val="en-US"/>
              </w:rPr>
              <w:t>2</w:t>
            </w:r>
            <w:r>
              <w:rPr>
                <w:lang w:val="en-US"/>
              </w:rPr>
              <w:t>)</w:t>
            </w:r>
            <w:r w:rsidRPr="00872C6F">
              <w:rPr>
                <w:lang w:val="en-US"/>
              </w:rPr>
              <w:t>. – P. 205</w:t>
            </w:r>
            <w:r>
              <w:rPr>
                <w:lang w:val="en-US"/>
              </w:rPr>
              <w:t xml:space="preserve"> </w:t>
            </w:r>
            <w:r w:rsidRPr="00872C6F">
              <w:rPr>
                <w:lang w:val="en-US"/>
              </w:rPr>
              <w:t>–</w:t>
            </w:r>
            <w:r>
              <w:rPr>
                <w:lang w:val="en-US"/>
              </w:rPr>
              <w:t xml:space="preserve"> </w:t>
            </w:r>
            <w:r w:rsidRPr="00872C6F">
              <w:rPr>
                <w:lang w:val="en-US"/>
              </w:rPr>
              <w:t>214</w:t>
            </w:r>
          </w:p>
        </w:tc>
      </w:tr>
      <w:tr w:rsidR="00B22DAD" w:rsidRPr="00295114" w14:paraId="57E54D4A" w14:textId="77777777" w:rsidTr="00B22DAD">
        <w:trPr>
          <w:jc w:val="center"/>
        </w:trPr>
        <w:tc>
          <w:tcPr>
            <w:tcW w:w="333" w:type="pct"/>
            <w:shd w:val="clear" w:color="auto" w:fill="auto"/>
          </w:tcPr>
          <w:p w14:paraId="2C8B6E3E" w14:textId="04BA0E46" w:rsidR="00B22DAD" w:rsidRPr="00D339E0" w:rsidRDefault="00B22DAD" w:rsidP="00B22DAD">
            <w:pPr>
              <w:pStyle w:val="a7"/>
              <w:numPr>
                <w:ilvl w:val="0"/>
                <w:numId w:val="8"/>
              </w:numPr>
              <w:tabs>
                <w:tab w:val="left" w:pos="360"/>
                <w:tab w:val="left" w:pos="532"/>
              </w:tabs>
              <w:ind w:left="82" w:right="-249"/>
              <w:jc w:val="center"/>
              <w:rPr>
                <w:lang w:val="en-US"/>
              </w:rPr>
            </w:pPr>
          </w:p>
        </w:tc>
        <w:tc>
          <w:tcPr>
            <w:tcW w:w="916" w:type="pct"/>
            <w:shd w:val="clear" w:color="auto" w:fill="auto"/>
          </w:tcPr>
          <w:p w14:paraId="4B4FC3EA" w14:textId="77777777" w:rsidR="00B22DAD" w:rsidRPr="00F24567" w:rsidRDefault="00B22DAD" w:rsidP="00B22DAD">
            <w:pPr>
              <w:tabs>
                <w:tab w:val="left" w:pos="567"/>
              </w:tabs>
              <w:spacing w:after="60"/>
              <w:rPr>
                <w:b/>
                <w:bCs/>
                <w:lang w:val="uk-UA"/>
              </w:rPr>
            </w:pPr>
            <w:r w:rsidRPr="00F24567">
              <w:rPr>
                <w:b/>
                <w:bCs/>
                <w:lang w:val="en-US"/>
              </w:rPr>
              <w:t xml:space="preserve">O. </w:t>
            </w:r>
            <w:r w:rsidRPr="00F24567">
              <w:rPr>
                <w:b/>
                <w:bCs/>
                <w:lang w:val="uk-UA"/>
              </w:rPr>
              <w:t xml:space="preserve">Gutik </w:t>
            </w:r>
          </w:p>
          <w:p w14:paraId="373B9E50" w14:textId="4E1BB6E8" w:rsidR="00B22DAD" w:rsidRPr="00295114" w:rsidRDefault="00B22DAD" w:rsidP="00B22DAD">
            <w:pPr>
              <w:tabs>
                <w:tab w:val="left" w:pos="567"/>
              </w:tabs>
              <w:spacing w:after="60"/>
              <w:ind w:left="36"/>
              <w:rPr>
                <w:color w:val="FF0000"/>
                <w:lang w:val="uk-UA"/>
              </w:rPr>
            </w:pPr>
            <w:r w:rsidRPr="00644529">
              <w:rPr>
                <w:lang w:val="uk-UA"/>
              </w:rPr>
              <w:t>I. Pozdniakova</w:t>
            </w:r>
          </w:p>
        </w:tc>
        <w:tc>
          <w:tcPr>
            <w:tcW w:w="1839" w:type="pct"/>
            <w:shd w:val="clear" w:color="auto" w:fill="auto"/>
          </w:tcPr>
          <w:p w14:paraId="0535369D" w14:textId="1844C663" w:rsidR="00B22DAD" w:rsidRPr="00295114" w:rsidRDefault="00B22DAD" w:rsidP="00B22DAD">
            <w:pPr>
              <w:tabs>
                <w:tab w:val="left" w:pos="1100"/>
              </w:tabs>
              <w:rPr>
                <w:lang w:val="en-US"/>
              </w:rPr>
            </w:pPr>
            <w:r w:rsidRPr="00644529">
              <w:rPr>
                <w:lang w:val="uk-UA"/>
              </w:rPr>
              <w:t>On the group of automorphisms of the semigroup Ɓℤℱ with the family ℱ of inductive nonempty</w:t>
            </w:r>
            <w:r>
              <w:rPr>
                <w:lang w:val="en-US"/>
              </w:rPr>
              <w:t xml:space="preserve"> </w:t>
            </w:r>
            <w:r w:rsidRPr="00644529">
              <w:rPr>
                <w:lang w:val="uk-UA"/>
              </w:rPr>
              <w:t xml:space="preserve">subsets of ω </w:t>
            </w:r>
            <w:hyperlink r:id="rId15" w:history="1">
              <w:r w:rsidRPr="00194BE7">
                <w:rPr>
                  <w:rStyle w:val="a3"/>
                  <w:lang w:val="uk-UA"/>
                </w:rPr>
                <w:t>http://dx.doi.org/10.12958/adm2010</w:t>
              </w:r>
            </w:hyperlink>
          </w:p>
        </w:tc>
        <w:tc>
          <w:tcPr>
            <w:tcW w:w="1082" w:type="pct"/>
            <w:shd w:val="clear" w:color="auto" w:fill="auto"/>
          </w:tcPr>
          <w:p w14:paraId="7ED62A6D" w14:textId="217B9138" w:rsidR="00B22DAD" w:rsidRPr="00295114" w:rsidRDefault="00B22DAD" w:rsidP="00B22DAD">
            <w:pPr>
              <w:rPr>
                <w:lang w:val="en-US"/>
              </w:rPr>
            </w:pPr>
            <w:r w:rsidRPr="00644529">
              <w:rPr>
                <w:lang w:val="uk-UA"/>
              </w:rPr>
              <w:lastRenderedPageBreak/>
              <w:t>Algebra and Discrete Mathematics</w:t>
            </w:r>
            <w:r w:rsidRPr="00FF6578">
              <w:rPr>
                <w:highlight w:val="yellow"/>
                <w:lang w:val="en-US"/>
              </w:rPr>
              <w:t xml:space="preserve"> </w:t>
            </w:r>
            <w:r w:rsidRPr="00FF6578">
              <w:rPr>
                <w:lang w:val="en-US"/>
              </w:rPr>
              <w:t>SNIP 0.622</w:t>
            </w:r>
          </w:p>
        </w:tc>
        <w:tc>
          <w:tcPr>
            <w:tcW w:w="830" w:type="pct"/>
            <w:shd w:val="clear" w:color="auto" w:fill="auto"/>
          </w:tcPr>
          <w:p w14:paraId="79269314" w14:textId="1C7ECF3D" w:rsidR="00B22DAD" w:rsidRPr="00295114" w:rsidRDefault="00B22DAD" w:rsidP="00B22DAD">
            <w:pPr>
              <w:rPr>
                <w:lang w:val="en-US"/>
              </w:rPr>
            </w:pPr>
            <w:r>
              <w:rPr>
                <w:lang w:val="en-US"/>
              </w:rPr>
              <w:t xml:space="preserve">Vol. </w:t>
            </w:r>
            <w:r w:rsidRPr="00644529">
              <w:rPr>
                <w:lang w:val="uk-UA"/>
              </w:rPr>
              <w:t>35</w:t>
            </w:r>
            <w:r>
              <w:rPr>
                <w:lang w:val="en-US"/>
              </w:rPr>
              <w:t>(1)</w:t>
            </w:r>
            <w:r w:rsidRPr="00644529">
              <w:rPr>
                <w:lang w:val="uk-UA"/>
              </w:rPr>
              <w:t>. – P. 42</w:t>
            </w:r>
            <w:r>
              <w:rPr>
                <w:lang w:val="en-US"/>
              </w:rPr>
              <w:t xml:space="preserve"> </w:t>
            </w:r>
            <w:r w:rsidRPr="00644529">
              <w:rPr>
                <w:lang w:val="uk-UA"/>
              </w:rPr>
              <w:t>–</w:t>
            </w:r>
            <w:r>
              <w:rPr>
                <w:lang w:val="en-US"/>
              </w:rPr>
              <w:t xml:space="preserve"> </w:t>
            </w:r>
            <w:r w:rsidRPr="00644529">
              <w:rPr>
                <w:lang w:val="uk-UA"/>
              </w:rPr>
              <w:t>61</w:t>
            </w:r>
          </w:p>
        </w:tc>
      </w:tr>
      <w:tr w:rsidR="00B22DAD" w:rsidRPr="00295114" w14:paraId="3C9F86BF" w14:textId="77777777" w:rsidTr="00B22DAD">
        <w:trPr>
          <w:jc w:val="center"/>
        </w:trPr>
        <w:tc>
          <w:tcPr>
            <w:tcW w:w="333" w:type="pct"/>
            <w:shd w:val="clear" w:color="auto" w:fill="auto"/>
          </w:tcPr>
          <w:p w14:paraId="12D306CC" w14:textId="70C24FBF" w:rsidR="00B22DAD" w:rsidRPr="00D339E0" w:rsidRDefault="00B22DAD" w:rsidP="00B22DAD">
            <w:pPr>
              <w:pStyle w:val="a7"/>
              <w:numPr>
                <w:ilvl w:val="0"/>
                <w:numId w:val="8"/>
              </w:numPr>
              <w:tabs>
                <w:tab w:val="left" w:pos="360"/>
                <w:tab w:val="left" w:pos="532"/>
              </w:tabs>
              <w:ind w:left="82" w:right="-249"/>
              <w:jc w:val="center"/>
              <w:rPr>
                <w:lang w:val="en-US"/>
              </w:rPr>
            </w:pPr>
          </w:p>
        </w:tc>
        <w:tc>
          <w:tcPr>
            <w:tcW w:w="916" w:type="pct"/>
            <w:shd w:val="clear" w:color="auto" w:fill="auto"/>
          </w:tcPr>
          <w:p w14:paraId="44B87DB3" w14:textId="47E10BFC" w:rsidR="00B22DAD" w:rsidRPr="00295114" w:rsidRDefault="00B22DAD" w:rsidP="00536230">
            <w:pPr>
              <w:tabs>
                <w:tab w:val="left" w:pos="567"/>
              </w:tabs>
              <w:spacing w:after="60"/>
              <w:rPr>
                <w:color w:val="FF0000"/>
                <w:lang w:val="uk-UA"/>
              </w:rPr>
            </w:pPr>
            <w:r w:rsidRPr="0089366F">
              <w:rPr>
                <w:lang w:val="en-US"/>
              </w:rPr>
              <w:t xml:space="preserve">Kh. </w:t>
            </w:r>
            <w:r>
              <w:t>Sukhorukova, M. Zarichnyi</w:t>
            </w:r>
          </w:p>
        </w:tc>
        <w:tc>
          <w:tcPr>
            <w:tcW w:w="1839" w:type="pct"/>
            <w:shd w:val="clear" w:color="auto" w:fill="auto"/>
          </w:tcPr>
          <w:p w14:paraId="1F959E90" w14:textId="77777777" w:rsidR="00B22DAD" w:rsidRPr="00FF6578" w:rsidRDefault="00B22DAD" w:rsidP="00B22DAD">
            <w:pPr>
              <w:tabs>
                <w:tab w:val="left" w:pos="1100"/>
              </w:tabs>
              <w:rPr>
                <w:lang w:val="en-US"/>
              </w:rPr>
            </w:pPr>
            <w:r w:rsidRPr="0089366F">
              <w:rPr>
                <w:lang w:val="en-US"/>
              </w:rPr>
              <w:t xml:space="preserve">On </w:t>
            </w:r>
            <w:r w:rsidRPr="0089366F">
              <w:rPr>
                <w:rFonts w:ascii="Cambria Math" w:hAnsi="Cambria Math" w:cs="Cambria Math"/>
                <w:lang w:val="en-US"/>
              </w:rPr>
              <w:t>∗</w:t>
            </w:r>
            <w:r w:rsidRPr="0089366F">
              <w:rPr>
                <w:lang w:val="en-US"/>
              </w:rPr>
              <w:t>-measure monads on the category of Ultrametric spaces</w:t>
            </w:r>
            <w:r>
              <w:rPr>
                <w:lang w:val="uk-UA"/>
              </w:rPr>
              <w:t xml:space="preserve"> </w:t>
            </w:r>
            <w:hyperlink r:id="rId16" w:history="1">
              <w:r w:rsidRPr="00FF6578">
                <w:rPr>
                  <w:rStyle w:val="a3"/>
                  <w:lang w:val="en-US"/>
                </w:rPr>
                <w:t>https://doi.org/10.15330/cmp.14.2.429-436</w:t>
              </w:r>
            </w:hyperlink>
          </w:p>
          <w:p w14:paraId="4A08E2E3" w14:textId="0DB039FD" w:rsidR="00B22DAD" w:rsidRPr="00295114" w:rsidRDefault="00B22DAD" w:rsidP="00B22DAD">
            <w:pPr>
              <w:tabs>
                <w:tab w:val="left" w:pos="1100"/>
              </w:tabs>
              <w:rPr>
                <w:lang w:val="en-US"/>
              </w:rPr>
            </w:pPr>
          </w:p>
        </w:tc>
        <w:tc>
          <w:tcPr>
            <w:tcW w:w="1082" w:type="pct"/>
            <w:shd w:val="clear" w:color="auto" w:fill="auto"/>
          </w:tcPr>
          <w:p w14:paraId="3DFD98F9" w14:textId="49F0AFE3" w:rsidR="00B22DAD" w:rsidRPr="00295114" w:rsidRDefault="00B22DAD" w:rsidP="00B22DAD">
            <w:pPr>
              <w:rPr>
                <w:color w:val="000000"/>
                <w:lang w:val="uk-UA"/>
              </w:rPr>
            </w:pPr>
            <w:r>
              <w:t>Carpathian Mathematical Publication</w:t>
            </w:r>
            <w:r w:rsidRPr="00FF6578">
              <w:rPr>
                <w:highlight w:val="yellow"/>
                <w:lang w:val="en-US"/>
              </w:rPr>
              <w:t xml:space="preserve"> </w:t>
            </w:r>
            <w:r w:rsidRPr="00FF6578">
              <w:rPr>
                <w:lang w:val="en-US"/>
              </w:rPr>
              <w:t>SNIP 0.767</w:t>
            </w:r>
          </w:p>
        </w:tc>
        <w:tc>
          <w:tcPr>
            <w:tcW w:w="830" w:type="pct"/>
            <w:shd w:val="clear" w:color="auto" w:fill="auto"/>
          </w:tcPr>
          <w:p w14:paraId="44E2673E" w14:textId="31986C6F" w:rsidR="00B22DAD" w:rsidRPr="00295114" w:rsidRDefault="00B22DAD" w:rsidP="00B22DAD">
            <w:pPr>
              <w:rPr>
                <w:lang w:val="en-US"/>
              </w:rPr>
            </w:pPr>
            <w:r>
              <w:t>T. 14</w:t>
            </w:r>
            <w:r>
              <w:rPr>
                <w:lang w:val="en-US"/>
              </w:rPr>
              <w:t xml:space="preserve"> (2) – P. 429</w:t>
            </w:r>
            <w:r>
              <w:rPr>
                <w:lang w:val="uk-UA"/>
              </w:rPr>
              <w:t xml:space="preserve"> </w:t>
            </w:r>
            <w:r w:rsidRPr="00D875F9">
              <w:rPr>
                <w:lang w:val="uk-UA"/>
              </w:rPr>
              <w:t>–</w:t>
            </w:r>
            <w:r>
              <w:rPr>
                <w:lang w:val="uk-UA"/>
              </w:rPr>
              <w:t xml:space="preserve"> </w:t>
            </w:r>
            <w:r>
              <w:rPr>
                <w:lang w:val="en-US"/>
              </w:rPr>
              <w:t>436</w:t>
            </w:r>
          </w:p>
        </w:tc>
      </w:tr>
      <w:tr w:rsidR="00B22DAD" w:rsidRPr="00295114" w14:paraId="5E9502AE" w14:textId="77777777" w:rsidTr="00B22DAD">
        <w:trPr>
          <w:jc w:val="center"/>
        </w:trPr>
        <w:tc>
          <w:tcPr>
            <w:tcW w:w="333" w:type="pct"/>
            <w:shd w:val="clear" w:color="auto" w:fill="auto"/>
          </w:tcPr>
          <w:p w14:paraId="4F012354" w14:textId="183CECF0" w:rsidR="00B22DAD" w:rsidRPr="00D339E0" w:rsidRDefault="00B22DAD" w:rsidP="00B22DAD">
            <w:pPr>
              <w:pStyle w:val="a7"/>
              <w:numPr>
                <w:ilvl w:val="0"/>
                <w:numId w:val="8"/>
              </w:numPr>
              <w:tabs>
                <w:tab w:val="left" w:pos="360"/>
                <w:tab w:val="left" w:pos="532"/>
              </w:tabs>
              <w:ind w:left="82" w:right="-249"/>
              <w:jc w:val="center"/>
              <w:rPr>
                <w:lang w:val="en-US"/>
              </w:rPr>
            </w:pPr>
          </w:p>
        </w:tc>
        <w:tc>
          <w:tcPr>
            <w:tcW w:w="916" w:type="pct"/>
            <w:shd w:val="clear" w:color="auto" w:fill="auto"/>
          </w:tcPr>
          <w:p w14:paraId="37AAA919" w14:textId="3F84B76A" w:rsidR="00B22DAD" w:rsidRPr="00295114" w:rsidRDefault="00B22DAD" w:rsidP="00536230">
            <w:pPr>
              <w:tabs>
                <w:tab w:val="left" w:pos="567"/>
              </w:tabs>
              <w:spacing w:after="60"/>
              <w:rPr>
                <w:color w:val="FF0000"/>
                <w:lang w:val="uk-UA"/>
              </w:rPr>
            </w:pPr>
            <w:r w:rsidRPr="0089366F">
              <w:rPr>
                <w:lang w:val="en-US"/>
              </w:rPr>
              <w:t xml:space="preserve">Kh. </w:t>
            </w:r>
            <w:r>
              <w:t>Sukhorukova</w:t>
            </w:r>
          </w:p>
        </w:tc>
        <w:tc>
          <w:tcPr>
            <w:tcW w:w="1839" w:type="pct"/>
            <w:shd w:val="clear" w:color="auto" w:fill="auto"/>
          </w:tcPr>
          <w:p w14:paraId="29260544" w14:textId="617D3639" w:rsidR="00B22DAD" w:rsidRPr="00295114" w:rsidRDefault="00B22DAD" w:rsidP="00B22DAD">
            <w:pPr>
              <w:rPr>
                <w:color w:val="000000"/>
                <w:lang w:val="uk-UA"/>
              </w:rPr>
            </w:pPr>
            <w:r>
              <w:rPr>
                <w:lang w:val="en-US"/>
              </w:rPr>
              <w:t xml:space="preserve">Spaces of non-additive measures generated by triangular norms </w:t>
            </w:r>
            <w:hyperlink r:id="rId17" w:history="1">
              <w:r>
                <w:rPr>
                  <w:rStyle w:val="a3"/>
                  <w:lang w:val="en-US"/>
                </w:rPr>
                <w:t>https://doi.org/10.30970/ms.59.2.215-224</w:t>
              </w:r>
            </w:hyperlink>
          </w:p>
        </w:tc>
        <w:tc>
          <w:tcPr>
            <w:tcW w:w="1082" w:type="pct"/>
            <w:shd w:val="clear" w:color="auto" w:fill="auto"/>
          </w:tcPr>
          <w:p w14:paraId="1B9604F2" w14:textId="77777777" w:rsidR="00B22DAD" w:rsidRDefault="00B22DAD" w:rsidP="00B22DAD">
            <w:pPr>
              <w:rPr>
                <w:lang w:val="en-US"/>
              </w:rPr>
            </w:pPr>
            <w:r>
              <w:rPr>
                <w:lang w:val="en-US"/>
              </w:rPr>
              <w:t>Matematychni Studii</w:t>
            </w:r>
            <w:r w:rsidRPr="00FA458A">
              <w:rPr>
                <w:lang w:val="en-US"/>
              </w:rPr>
              <w:t xml:space="preserve"> </w:t>
            </w:r>
          </w:p>
          <w:p w14:paraId="7728B074" w14:textId="65488264" w:rsidR="00B22DAD" w:rsidRPr="00295114" w:rsidRDefault="00B22DAD" w:rsidP="00B22DAD">
            <w:pPr>
              <w:rPr>
                <w:rFonts w:eastAsia="MS Mincho"/>
                <w:lang w:val="en-US"/>
              </w:rPr>
            </w:pPr>
            <w:r w:rsidRPr="00FA458A">
              <w:rPr>
                <w:lang w:val="en-US"/>
              </w:rPr>
              <w:t>SNIP 0.878</w:t>
            </w:r>
          </w:p>
        </w:tc>
        <w:tc>
          <w:tcPr>
            <w:tcW w:w="830" w:type="pct"/>
            <w:shd w:val="clear" w:color="auto" w:fill="auto"/>
          </w:tcPr>
          <w:p w14:paraId="6F064514" w14:textId="29BF254C" w:rsidR="00B22DAD" w:rsidRPr="00295114" w:rsidRDefault="00B22DAD" w:rsidP="00B22DAD">
            <w:pPr>
              <w:rPr>
                <w:lang w:val="en-US"/>
              </w:rPr>
            </w:pPr>
            <w:r>
              <w:rPr>
                <w:lang w:val="en-US"/>
              </w:rPr>
              <w:t>Vol. 59 (2) – P. 215</w:t>
            </w:r>
            <w:r>
              <w:rPr>
                <w:lang w:val="uk-UA"/>
              </w:rPr>
              <w:t xml:space="preserve"> </w:t>
            </w:r>
            <w:r>
              <w:rPr>
                <w:lang w:val="en-US"/>
              </w:rPr>
              <w:t>–</w:t>
            </w:r>
            <w:r>
              <w:rPr>
                <w:lang w:val="uk-UA"/>
              </w:rPr>
              <w:t xml:space="preserve"> </w:t>
            </w:r>
            <w:r>
              <w:rPr>
                <w:lang w:val="en-US"/>
              </w:rPr>
              <w:t>224</w:t>
            </w:r>
          </w:p>
        </w:tc>
      </w:tr>
      <w:tr w:rsidR="00B22DAD" w:rsidRPr="00295114" w14:paraId="39B1E204" w14:textId="77777777" w:rsidTr="00B22DAD">
        <w:trPr>
          <w:jc w:val="center"/>
        </w:trPr>
        <w:tc>
          <w:tcPr>
            <w:tcW w:w="333" w:type="pct"/>
            <w:shd w:val="clear" w:color="auto" w:fill="auto"/>
          </w:tcPr>
          <w:p w14:paraId="1594B524" w14:textId="745A611E" w:rsidR="00B22DAD" w:rsidRPr="00D339E0" w:rsidRDefault="00B22DAD" w:rsidP="00B22DAD">
            <w:pPr>
              <w:pStyle w:val="a7"/>
              <w:numPr>
                <w:ilvl w:val="0"/>
                <w:numId w:val="8"/>
              </w:numPr>
              <w:tabs>
                <w:tab w:val="left" w:pos="360"/>
                <w:tab w:val="left" w:pos="532"/>
              </w:tabs>
              <w:ind w:left="82" w:right="-249"/>
              <w:jc w:val="center"/>
              <w:rPr>
                <w:lang w:val="en-US"/>
              </w:rPr>
            </w:pPr>
          </w:p>
        </w:tc>
        <w:tc>
          <w:tcPr>
            <w:tcW w:w="916" w:type="pct"/>
            <w:shd w:val="clear" w:color="auto" w:fill="auto"/>
          </w:tcPr>
          <w:p w14:paraId="66491286" w14:textId="2506AED3" w:rsidR="00B22DAD" w:rsidRPr="001A764D" w:rsidRDefault="00B22DAD" w:rsidP="00536230">
            <w:pPr>
              <w:tabs>
                <w:tab w:val="left" w:pos="567"/>
              </w:tabs>
              <w:spacing w:after="60"/>
              <w:rPr>
                <w:b/>
                <w:bCs/>
                <w:color w:val="FF0000"/>
                <w:lang w:val="uk-UA"/>
              </w:rPr>
            </w:pPr>
            <w:r>
              <w:rPr>
                <w:lang w:val="en-US"/>
              </w:rPr>
              <w:t>K.</w:t>
            </w:r>
            <w:r w:rsidRPr="0033750E">
              <w:rPr>
                <w:lang w:val="en-US"/>
              </w:rPr>
              <w:t xml:space="preserve"> </w:t>
            </w:r>
            <w:r>
              <w:rPr>
                <w:lang w:val="en-US"/>
              </w:rPr>
              <w:t xml:space="preserve">Koporkh, </w:t>
            </w:r>
            <w:r w:rsidRPr="00F24567">
              <w:rPr>
                <w:b/>
                <w:bCs/>
                <w:lang w:val="en-US"/>
              </w:rPr>
              <w:t>M. Zarichnyi</w:t>
            </w:r>
          </w:p>
        </w:tc>
        <w:tc>
          <w:tcPr>
            <w:tcW w:w="1839" w:type="pct"/>
            <w:shd w:val="clear" w:color="auto" w:fill="auto"/>
          </w:tcPr>
          <w:p w14:paraId="1C588CFA" w14:textId="0C6DA2CE" w:rsidR="00B22DAD" w:rsidRPr="00295114" w:rsidRDefault="00B22DAD" w:rsidP="00B22DAD">
            <w:pPr>
              <w:rPr>
                <w:color w:val="000000"/>
                <w:lang w:val="uk-UA"/>
              </w:rPr>
            </w:pPr>
            <w:r>
              <w:rPr>
                <w:lang w:val="en-US"/>
              </w:rPr>
              <w:t xml:space="preserve">On the Space of Open Maps of the Cantor Set </w:t>
            </w:r>
            <w:hyperlink r:id="rId18" w:history="1">
              <w:r w:rsidRPr="00502CB5">
                <w:rPr>
                  <w:rStyle w:val="a3"/>
                  <w:shd w:val="clear" w:color="auto" w:fill="FFFFFF"/>
                  <w:lang w:val="en-US"/>
                </w:rPr>
                <w:t>https://doi.org/10.1007/s10958-023-06625-5</w:t>
              </w:r>
            </w:hyperlink>
          </w:p>
        </w:tc>
        <w:tc>
          <w:tcPr>
            <w:tcW w:w="1082" w:type="pct"/>
            <w:shd w:val="clear" w:color="auto" w:fill="auto"/>
          </w:tcPr>
          <w:p w14:paraId="650B7D9E" w14:textId="77777777" w:rsidR="00B22DAD" w:rsidRDefault="00B22DAD" w:rsidP="00B22DAD">
            <w:pPr>
              <w:rPr>
                <w:lang w:val="en-US"/>
              </w:rPr>
            </w:pPr>
            <w:r>
              <w:rPr>
                <w:lang w:val="en-US"/>
              </w:rPr>
              <w:t>Jornal of Mathematical Sciences</w:t>
            </w:r>
          </w:p>
          <w:p w14:paraId="05974A74" w14:textId="04DF0CDD" w:rsidR="00B22DAD" w:rsidRPr="00295114" w:rsidRDefault="00B22DAD" w:rsidP="00B22DAD">
            <w:pPr>
              <w:rPr>
                <w:color w:val="000000"/>
                <w:lang w:val="uk-UA"/>
              </w:rPr>
            </w:pPr>
            <w:r w:rsidRPr="009C50CC">
              <w:rPr>
                <w:lang w:val="en-US"/>
              </w:rPr>
              <w:t xml:space="preserve"> SNIP 0.534</w:t>
            </w:r>
          </w:p>
        </w:tc>
        <w:tc>
          <w:tcPr>
            <w:tcW w:w="830" w:type="pct"/>
            <w:shd w:val="clear" w:color="auto" w:fill="auto"/>
          </w:tcPr>
          <w:p w14:paraId="1810058E" w14:textId="7BFD346D" w:rsidR="00B22DAD" w:rsidRPr="00295114" w:rsidRDefault="00B22DAD" w:rsidP="00B22DAD">
            <w:pPr>
              <w:rPr>
                <w:color w:val="FF0000"/>
                <w:lang w:val="uk-UA"/>
              </w:rPr>
            </w:pPr>
            <w:r>
              <w:rPr>
                <w:lang w:val="en-US"/>
              </w:rPr>
              <w:t>Vol. 274(5)</w:t>
            </w:r>
            <w:r w:rsidRPr="0033750E">
              <w:rPr>
                <w:lang w:val="en-US"/>
              </w:rPr>
              <w:t xml:space="preserve"> </w:t>
            </w:r>
            <w:r>
              <w:rPr>
                <w:lang w:val="en-US"/>
              </w:rPr>
              <w:t>– P. 594 – 601</w:t>
            </w:r>
          </w:p>
        </w:tc>
      </w:tr>
      <w:tr w:rsidR="003A1799" w:rsidRPr="00295114" w14:paraId="46EDE6F0" w14:textId="77777777" w:rsidTr="00B22DAD">
        <w:trPr>
          <w:jc w:val="center"/>
        </w:trPr>
        <w:tc>
          <w:tcPr>
            <w:tcW w:w="333" w:type="pct"/>
            <w:shd w:val="clear" w:color="auto" w:fill="auto"/>
          </w:tcPr>
          <w:p w14:paraId="78388D97" w14:textId="4A4CA300" w:rsidR="003A1799" w:rsidRPr="00D339E0" w:rsidRDefault="003A1799" w:rsidP="003A1799">
            <w:pPr>
              <w:pStyle w:val="a7"/>
              <w:numPr>
                <w:ilvl w:val="0"/>
                <w:numId w:val="8"/>
              </w:numPr>
              <w:tabs>
                <w:tab w:val="left" w:pos="360"/>
                <w:tab w:val="left" w:pos="532"/>
              </w:tabs>
              <w:ind w:left="82" w:right="-249"/>
              <w:jc w:val="center"/>
              <w:rPr>
                <w:lang w:val="en-US"/>
              </w:rPr>
            </w:pPr>
          </w:p>
        </w:tc>
        <w:tc>
          <w:tcPr>
            <w:tcW w:w="916" w:type="pct"/>
            <w:shd w:val="clear" w:color="auto" w:fill="auto"/>
          </w:tcPr>
          <w:p w14:paraId="159A837A" w14:textId="49227F57" w:rsidR="003A1799" w:rsidRPr="00295114" w:rsidRDefault="003A1799" w:rsidP="00536230">
            <w:pPr>
              <w:tabs>
                <w:tab w:val="left" w:pos="567"/>
              </w:tabs>
              <w:spacing w:after="60"/>
              <w:rPr>
                <w:color w:val="FF0000"/>
                <w:lang w:val="uk-UA"/>
              </w:rPr>
            </w:pPr>
            <w:r w:rsidRPr="00970C5F">
              <w:rPr>
                <w:rFonts w:eastAsia="sans-serif"/>
                <w:b/>
                <w:bCs/>
                <w:shd w:val="clear" w:color="auto" w:fill="FFFFFF"/>
                <w:lang w:val="en-US"/>
              </w:rPr>
              <w:t>A. I. Gatalevych,</w:t>
            </w:r>
            <w:r w:rsidRPr="00BF4493">
              <w:rPr>
                <w:rFonts w:eastAsia="sans-serif"/>
                <w:shd w:val="clear" w:color="auto" w:fill="FFFFFF"/>
                <w:lang w:val="en-US"/>
              </w:rPr>
              <w:t xml:space="preserve"> V. P. Shchedryk</w:t>
            </w:r>
          </w:p>
        </w:tc>
        <w:tc>
          <w:tcPr>
            <w:tcW w:w="1839" w:type="pct"/>
            <w:shd w:val="clear" w:color="auto" w:fill="auto"/>
          </w:tcPr>
          <w:p w14:paraId="4B7BFBF4" w14:textId="77777777" w:rsidR="003A1799" w:rsidRPr="00BF4493" w:rsidRDefault="003A1799" w:rsidP="003A1799">
            <w:pPr>
              <w:shd w:val="clear" w:color="auto" w:fill="FFFFFF"/>
              <w:jc w:val="both"/>
              <w:rPr>
                <w:rFonts w:eastAsia="sans-serif"/>
                <w:lang w:val="en-US"/>
              </w:rPr>
            </w:pPr>
            <w:r>
              <w:rPr>
                <w:rFonts w:eastAsia="sans-serif"/>
                <w:shd w:val="clear" w:color="auto" w:fill="FFFFFF"/>
                <w:lang w:val="en-US" w:bidi="ar"/>
              </w:rPr>
              <w:t>On</w:t>
            </w:r>
            <w:r w:rsidRPr="00BF4493">
              <w:rPr>
                <w:rFonts w:eastAsia="sans-serif"/>
                <w:shd w:val="clear" w:color="auto" w:fill="FFFFFF"/>
                <w:lang w:val="en-US" w:bidi="ar"/>
              </w:rPr>
              <w:t xml:space="preserve"> </w:t>
            </w:r>
            <w:r>
              <w:rPr>
                <w:rFonts w:eastAsia="sans-serif"/>
                <w:shd w:val="clear" w:color="auto" w:fill="FFFFFF"/>
                <w:lang w:val="en-US" w:bidi="ar"/>
              </w:rPr>
              <w:t>adequacy</w:t>
            </w:r>
            <w:r w:rsidRPr="00BF4493">
              <w:rPr>
                <w:rFonts w:eastAsia="sans-serif"/>
                <w:shd w:val="clear" w:color="auto" w:fill="FFFFFF"/>
                <w:lang w:val="en-US" w:bidi="ar"/>
              </w:rPr>
              <w:t xml:space="preserve"> </w:t>
            </w:r>
            <w:r>
              <w:rPr>
                <w:rFonts w:eastAsia="sans-serif"/>
                <w:shd w:val="clear" w:color="auto" w:fill="FFFFFF"/>
                <w:lang w:val="en-US" w:bidi="ar"/>
              </w:rPr>
              <w:t>of</w:t>
            </w:r>
            <w:r w:rsidRPr="00BF4493">
              <w:rPr>
                <w:rFonts w:eastAsia="sans-serif"/>
                <w:shd w:val="clear" w:color="auto" w:fill="FFFFFF"/>
                <w:lang w:val="en-US" w:bidi="ar"/>
              </w:rPr>
              <w:t xml:space="preserve"> </w:t>
            </w:r>
            <w:r>
              <w:rPr>
                <w:rFonts w:eastAsia="sans-serif"/>
                <w:shd w:val="clear" w:color="auto" w:fill="FFFFFF"/>
                <w:lang w:val="en-US" w:bidi="ar"/>
              </w:rPr>
              <w:t>full</w:t>
            </w:r>
            <w:r w:rsidRPr="00BF4493">
              <w:rPr>
                <w:rFonts w:eastAsia="sans-serif"/>
                <w:shd w:val="clear" w:color="auto" w:fill="FFFFFF"/>
                <w:lang w:val="en-US" w:bidi="ar"/>
              </w:rPr>
              <w:t xml:space="preserve"> </w:t>
            </w:r>
            <w:r>
              <w:rPr>
                <w:rFonts w:eastAsia="sans-serif"/>
                <w:shd w:val="clear" w:color="auto" w:fill="FFFFFF"/>
                <w:lang w:val="en-US" w:bidi="ar"/>
              </w:rPr>
              <w:t>matrices</w:t>
            </w:r>
            <w:r>
              <w:rPr>
                <w:rFonts w:eastAsia="sans-serif"/>
                <w:shd w:val="clear" w:color="auto" w:fill="FFFFFF"/>
                <w:lang w:val="uk-UA" w:bidi="ar"/>
              </w:rPr>
              <w:t>.</w:t>
            </w:r>
            <w:r>
              <w:rPr>
                <w:rFonts w:eastAsia="sans-serif"/>
                <w:shd w:val="clear" w:color="auto" w:fill="FFFFFF"/>
                <w:lang w:val="en-US" w:bidi="ar"/>
              </w:rPr>
              <w:t xml:space="preserve"> </w:t>
            </w:r>
          </w:p>
          <w:p w14:paraId="6E7DA730" w14:textId="77777777" w:rsidR="003A1799" w:rsidRPr="00BF4493" w:rsidRDefault="003A1799" w:rsidP="003A1799">
            <w:pPr>
              <w:shd w:val="clear" w:color="auto" w:fill="FFFFFF"/>
              <w:rPr>
                <w:rStyle w:val="id"/>
                <w:rFonts w:eastAsia="sans-serif"/>
                <w:color w:val="007AB2"/>
                <w:sz w:val="21"/>
                <w:szCs w:val="21"/>
                <w:shd w:val="clear" w:color="auto" w:fill="FFFFFF"/>
                <w:lang w:val="en-US"/>
              </w:rPr>
            </w:pPr>
            <w:r w:rsidRPr="00BF4493">
              <w:rPr>
                <w:rStyle w:val="type"/>
                <w:rFonts w:eastAsia="sans-serif"/>
                <w:b/>
                <w:bCs/>
                <w:sz w:val="21"/>
                <w:szCs w:val="21"/>
                <w:shd w:val="clear" w:color="auto" w:fill="FFFFFF"/>
                <w:lang w:val="en-US"/>
              </w:rPr>
              <w:t>DOI: </w:t>
            </w:r>
            <w:hyperlink r:id="rId19" w:history="1">
              <w:r w:rsidRPr="00BF4493">
                <w:rPr>
                  <w:rStyle w:val="a3"/>
                  <w:rFonts w:eastAsia="sans-serif"/>
                  <w:color w:val="007AB2"/>
                  <w:sz w:val="21"/>
                  <w:szCs w:val="21"/>
                  <w:shd w:val="clear" w:color="auto" w:fill="FFFFFF"/>
                  <w:lang w:val="en-US"/>
                </w:rPr>
                <w:t>https://doi.org/10.30970/ms.59.2</w:t>
              </w:r>
            </w:hyperlink>
          </w:p>
          <w:p w14:paraId="6DA58378" w14:textId="77777777" w:rsidR="003A1799" w:rsidRPr="00295114" w:rsidRDefault="003A1799" w:rsidP="003A1799">
            <w:pPr>
              <w:rPr>
                <w:lang w:val="uk-UA"/>
              </w:rPr>
            </w:pPr>
          </w:p>
        </w:tc>
        <w:tc>
          <w:tcPr>
            <w:tcW w:w="1082" w:type="pct"/>
            <w:shd w:val="clear" w:color="auto" w:fill="auto"/>
          </w:tcPr>
          <w:p w14:paraId="0FB92324" w14:textId="6583DDB0" w:rsidR="003A1799" w:rsidRPr="00295114" w:rsidRDefault="003A1799" w:rsidP="003A1799">
            <w:pPr>
              <w:rPr>
                <w:color w:val="000000"/>
                <w:lang w:val="uk-UA"/>
              </w:rPr>
            </w:pPr>
            <w:r>
              <w:rPr>
                <w:rFonts w:eastAsia="sans-serif"/>
                <w:shd w:val="clear" w:color="auto" w:fill="FFFFFF"/>
                <w:lang w:val="en-US" w:bidi="ar"/>
              </w:rPr>
              <w:t>Mat. Stud.</w:t>
            </w:r>
            <w:r>
              <w:rPr>
                <w:rFonts w:eastAsia="sans-serif"/>
                <w:shd w:val="clear" w:color="auto" w:fill="FFFFFF"/>
                <w:lang w:val="uk-UA" w:bidi="ar"/>
              </w:rPr>
              <w:t xml:space="preserve"> –2023</w:t>
            </w:r>
          </w:p>
        </w:tc>
        <w:tc>
          <w:tcPr>
            <w:tcW w:w="830" w:type="pct"/>
            <w:shd w:val="clear" w:color="auto" w:fill="auto"/>
          </w:tcPr>
          <w:p w14:paraId="0EDC8F85" w14:textId="77777777" w:rsidR="003A1799" w:rsidRPr="00BF4493" w:rsidRDefault="003A1799" w:rsidP="003A1799">
            <w:pPr>
              <w:shd w:val="clear" w:color="auto" w:fill="FFFFFF"/>
              <w:jc w:val="both"/>
              <w:rPr>
                <w:rFonts w:eastAsia="sans-serif"/>
                <w:lang w:val="en-US"/>
              </w:rPr>
            </w:pPr>
            <w:r w:rsidRPr="00932E2C">
              <w:rPr>
                <w:rFonts w:eastAsia="sans-serif"/>
                <w:shd w:val="clear" w:color="auto" w:fill="FFFFFF"/>
                <w:lang w:val="en-US" w:bidi="ar"/>
              </w:rPr>
              <w:t>V.59</w:t>
            </w:r>
            <w:r>
              <w:rPr>
                <w:rFonts w:eastAsia="sans-serif"/>
                <w:shd w:val="clear" w:color="auto" w:fill="FFFFFF"/>
                <w:lang w:val="en-US" w:bidi="ar"/>
              </w:rPr>
              <w:t>. –</w:t>
            </w:r>
            <w:r w:rsidRPr="00932E2C">
              <w:rPr>
                <w:rFonts w:eastAsia="sans-serif"/>
                <w:shd w:val="clear" w:color="auto" w:fill="FFFFFF"/>
                <w:lang w:val="en-US" w:bidi="ar"/>
              </w:rPr>
              <w:t xml:space="preserve"> No.2</w:t>
            </w:r>
            <w:r w:rsidRPr="00BF4493">
              <w:rPr>
                <w:rFonts w:eastAsia="monospace"/>
                <w:shd w:val="clear" w:color="auto" w:fill="FFFFFF"/>
                <w:lang w:val="en-US" w:bidi="ar"/>
              </w:rPr>
              <w:t xml:space="preserve"> </w:t>
            </w:r>
            <w:r>
              <w:rPr>
                <w:rFonts w:eastAsia="sans-serif"/>
                <w:shd w:val="clear" w:color="auto" w:fill="FFFFFF"/>
                <w:lang w:val="en-US" w:bidi="ar"/>
              </w:rPr>
              <w:t>(2023). – P. 115–122.</w:t>
            </w:r>
          </w:p>
          <w:p w14:paraId="4C85DFF7" w14:textId="61C4ECC6" w:rsidR="003A1799" w:rsidRPr="00295114" w:rsidRDefault="003A1799" w:rsidP="003A1799">
            <w:pPr>
              <w:rPr>
                <w:color w:val="FF0000"/>
                <w:lang w:val="uk-UA"/>
              </w:rPr>
            </w:pPr>
          </w:p>
        </w:tc>
      </w:tr>
      <w:tr w:rsidR="003A1799" w:rsidRPr="00295114" w14:paraId="44ADEEEE" w14:textId="77777777" w:rsidTr="00B22DAD">
        <w:trPr>
          <w:jc w:val="center"/>
        </w:trPr>
        <w:tc>
          <w:tcPr>
            <w:tcW w:w="333" w:type="pct"/>
            <w:shd w:val="clear" w:color="auto" w:fill="auto"/>
          </w:tcPr>
          <w:p w14:paraId="0308B1D1" w14:textId="5E34DDEA" w:rsidR="003A1799" w:rsidRPr="00D339E0" w:rsidRDefault="003A1799" w:rsidP="003A1799">
            <w:pPr>
              <w:pStyle w:val="a7"/>
              <w:numPr>
                <w:ilvl w:val="0"/>
                <w:numId w:val="8"/>
              </w:numPr>
              <w:tabs>
                <w:tab w:val="left" w:pos="360"/>
                <w:tab w:val="left" w:pos="532"/>
              </w:tabs>
              <w:ind w:left="82" w:right="-249"/>
              <w:jc w:val="center"/>
              <w:rPr>
                <w:lang w:val="en-US"/>
              </w:rPr>
            </w:pPr>
          </w:p>
        </w:tc>
        <w:tc>
          <w:tcPr>
            <w:tcW w:w="916" w:type="pct"/>
            <w:shd w:val="clear" w:color="auto" w:fill="auto"/>
          </w:tcPr>
          <w:p w14:paraId="5F49803A" w14:textId="6754EBB7" w:rsidR="003A1799" w:rsidRPr="00295114" w:rsidRDefault="003A1799" w:rsidP="00536230">
            <w:pPr>
              <w:rPr>
                <w:color w:val="FF0000"/>
                <w:lang w:val="en-US"/>
              </w:rPr>
            </w:pPr>
            <w:r>
              <w:rPr>
                <w:lang w:val="uk-UA"/>
              </w:rPr>
              <w:t>О</w:t>
            </w:r>
            <w:r w:rsidRPr="006C0BFA">
              <w:rPr>
                <w:lang w:val="en-US"/>
              </w:rPr>
              <w:t>.V. Maksymuk, Yu. V. Sachuk, S. M. Yatsyuk</w:t>
            </w:r>
          </w:p>
        </w:tc>
        <w:tc>
          <w:tcPr>
            <w:tcW w:w="1839" w:type="pct"/>
            <w:shd w:val="clear" w:color="auto" w:fill="auto"/>
          </w:tcPr>
          <w:p w14:paraId="3FE3C610" w14:textId="77777777" w:rsidR="003A1799" w:rsidRPr="006C0BFA" w:rsidRDefault="003A1799" w:rsidP="003A1799">
            <w:pPr>
              <w:pStyle w:val="a7"/>
              <w:spacing w:after="120"/>
              <w:ind w:left="0"/>
              <w:jc w:val="both"/>
              <w:rPr>
                <w:lang w:val="en-US"/>
              </w:rPr>
            </w:pPr>
            <w:r w:rsidRPr="006C0BFA">
              <w:rPr>
                <w:lang w:val="en-US"/>
              </w:rPr>
              <w:t>Plane contact problems for an elastic foundatio</w:t>
            </w:r>
            <w:r>
              <w:rPr>
                <w:lang w:val="en-US"/>
              </w:rPr>
              <w:t>n with two bedding coefficients</w:t>
            </w:r>
            <w:r>
              <w:rPr>
                <w:lang w:val="uk-UA"/>
              </w:rPr>
              <w:t>.</w:t>
            </w:r>
            <w:r w:rsidRPr="006C0BFA">
              <w:rPr>
                <w:lang w:val="en-US"/>
              </w:rPr>
              <w:t xml:space="preserve"> https://doi.org/10.1007/s10958-023-06491-1.</w:t>
            </w:r>
          </w:p>
          <w:p w14:paraId="21C920A4" w14:textId="6A89600B" w:rsidR="003A1799" w:rsidRPr="00295114" w:rsidRDefault="003A1799" w:rsidP="003A1799">
            <w:pPr>
              <w:tabs>
                <w:tab w:val="left" w:pos="1100"/>
              </w:tabs>
              <w:rPr>
                <w:lang w:val="en-US"/>
              </w:rPr>
            </w:pPr>
          </w:p>
        </w:tc>
        <w:tc>
          <w:tcPr>
            <w:tcW w:w="1082" w:type="pct"/>
            <w:shd w:val="clear" w:color="auto" w:fill="auto"/>
          </w:tcPr>
          <w:p w14:paraId="203233F3" w14:textId="77777777" w:rsidR="003A1799" w:rsidRDefault="003A1799" w:rsidP="003A1799">
            <w:pPr>
              <w:rPr>
                <w:lang w:val="uk-UA"/>
              </w:rPr>
            </w:pPr>
            <w:r w:rsidRPr="005D6E76">
              <w:rPr>
                <w:lang w:val="en-US"/>
              </w:rPr>
              <w:t>Journal of Mathematical Sciences</w:t>
            </w:r>
            <w:r>
              <w:rPr>
                <w:lang w:val="en-US"/>
              </w:rPr>
              <w:t>.</w:t>
            </w:r>
            <w:r>
              <w:rPr>
                <w:lang w:val="uk-UA"/>
              </w:rPr>
              <w:t xml:space="preserve"> – 2023</w:t>
            </w:r>
          </w:p>
          <w:p w14:paraId="40FFA67A" w14:textId="77777777" w:rsidR="003A1799" w:rsidRPr="00F53F60" w:rsidRDefault="003A1799" w:rsidP="003A1799">
            <w:pPr>
              <w:rPr>
                <w:lang w:val="uk-UA"/>
              </w:rPr>
            </w:pPr>
          </w:p>
          <w:p w14:paraId="6657171B" w14:textId="7F6BFBAB" w:rsidR="003A1799" w:rsidRPr="00295114" w:rsidRDefault="003A1799" w:rsidP="003A1799">
            <w:pPr>
              <w:rPr>
                <w:color w:val="FF0000"/>
                <w:lang w:val="uk-UA"/>
              </w:rPr>
            </w:pPr>
          </w:p>
        </w:tc>
        <w:tc>
          <w:tcPr>
            <w:tcW w:w="830" w:type="pct"/>
            <w:shd w:val="clear" w:color="auto" w:fill="auto"/>
          </w:tcPr>
          <w:p w14:paraId="361E54F4" w14:textId="2AA26ED0" w:rsidR="003A1799" w:rsidRPr="00295114" w:rsidRDefault="003A1799" w:rsidP="003A1799">
            <w:pPr>
              <w:rPr>
                <w:lang w:val="en-US"/>
              </w:rPr>
            </w:pPr>
            <w:r w:rsidRPr="006C0BFA">
              <w:rPr>
                <w:lang w:val="en-US"/>
              </w:rPr>
              <w:t>273, No. 1. – P. 153–162.</w:t>
            </w:r>
          </w:p>
        </w:tc>
      </w:tr>
      <w:tr w:rsidR="00C9178A" w:rsidRPr="00295114" w14:paraId="69D13149" w14:textId="77777777" w:rsidTr="00B22DAD">
        <w:trPr>
          <w:jc w:val="center"/>
        </w:trPr>
        <w:tc>
          <w:tcPr>
            <w:tcW w:w="333" w:type="pct"/>
            <w:shd w:val="clear" w:color="auto" w:fill="auto"/>
          </w:tcPr>
          <w:p w14:paraId="58F850D3" w14:textId="7C74410C" w:rsidR="00C9178A" w:rsidRPr="00D339E0" w:rsidRDefault="00C9178A" w:rsidP="00C9178A">
            <w:pPr>
              <w:pStyle w:val="a7"/>
              <w:numPr>
                <w:ilvl w:val="0"/>
                <w:numId w:val="8"/>
              </w:numPr>
              <w:tabs>
                <w:tab w:val="left" w:pos="360"/>
                <w:tab w:val="left" w:pos="532"/>
              </w:tabs>
              <w:ind w:left="82" w:right="-249"/>
              <w:jc w:val="center"/>
              <w:rPr>
                <w:lang w:val="en-US"/>
              </w:rPr>
            </w:pPr>
          </w:p>
        </w:tc>
        <w:tc>
          <w:tcPr>
            <w:tcW w:w="916" w:type="pct"/>
            <w:shd w:val="clear" w:color="auto" w:fill="auto"/>
          </w:tcPr>
          <w:p w14:paraId="49419F1F" w14:textId="3907682C" w:rsidR="00C9178A" w:rsidRPr="00295114" w:rsidRDefault="00C9178A" w:rsidP="00536230">
            <w:pPr>
              <w:spacing w:after="60"/>
              <w:rPr>
                <w:color w:val="FF0000"/>
                <w:lang w:val="en-US"/>
              </w:rPr>
            </w:pPr>
            <w:r w:rsidRPr="00C9178A">
              <w:rPr>
                <w:b/>
                <w:bCs/>
                <w:lang w:val="uk-UA"/>
              </w:rPr>
              <w:t>О.В. Максимук,</w:t>
            </w:r>
            <w:r w:rsidRPr="001659FF">
              <w:rPr>
                <w:lang w:val="uk-UA"/>
              </w:rPr>
              <w:t xml:space="preserve"> Ю.В. Сачук, Т.В. Лехіцький</w:t>
            </w:r>
          </w:p>
        </w:tc>
        <w:tc>
          <w:tcPr>
            <w:tcW w:w="1839" w:type="pct"/>
            <w:shd w:val="clear" w:color="auto" w:fill="auto"/>
          </w:tcPr>
          <w:p w14:paraId="6C3439F9" w14:textId="77777777" w:rsidR="00C9178A" w:rsidRDefault="00C9178A" w:rsidP="00C9178A">
            <w:pPr>
              <w:pStyle w:val="a7"/>
              <w:spacing w:after="120"/>
              <w:ind w:left="0"/>
              <w:rPr>
                <w:lang w:val="uk-UA"/>
              </w:rPr>
            </w:pPr>
            <w:r w:rsidRPr="001659FF">
              <w:rPr>
                <w:lang w:val="uk-UA"/>
              </w:rPr>
              <w:t xml:space="preserve"> Імітаційне моделювання процесу зношування тонкого покриття пружної півпло</w:t>
            </w:r>
            <w:r>
              <w:rPr>
                <w:lang w:val="uk-UA"/>
              </w:rPr>
              <w:t>щини штампами канонічної форми.</w:t>
            </w:r>
          </w:p>
          <w:p w14:paraId="2AA0E511" w14:textId="77777777" w:rsidR="00C9178A" w:rsidRPr="00E775AA" w:rsidRDefault="00C9178A" w:rsidP="00C9178A">
            <w:pPr>
              <w:pStyle w:val="a7"/>
              <w:spacing w:after="120"/>
              <w:ind w:left="0"/>
              <w:rPr>
                <w:lang w:val="uk-UA"/>
              </w:rPr>
            </w:pPr>
            <w:r w:rsidRPr="006C0BFA">
              <w:t>DOI</w:t>
            </w:r>
            <w:r w:rsidRPr="00E775AA">
              <w:rPr>
                <w:lang w:val="uk-UA"/>
              </w:rPr>
              <w:t>: 10.32626/2308-5878.2022-23.</w:t>
            </w:r>
          </w:p>
          <w:p w14:paraId="75823463" w14:textId="15BA92BC" w:rsidR="00C9178A" w:rsidRPr="00295114" w:rsidRDefault="00C9178A" w:rsidP="00C9178A">
            <w:pPr>
              <w:rPr>
                <w:lang w:val="uk-UA"/>
              </w:rPr>
            </w:pPr>
          </w:p>
        </w:tc>
        <w:tc>
          <w:tcPr>
            <w:tcW w:w="1082" w:type="pct"/>
            <w:shd w:val="clear" w:color="auto" w:fill="auto"/>
          </w:tcPr>
          <w:p w14:paraId="42F7F35F" w14:textId="79808E52" w:rsidR="00C9178A" w:rsidRPr="00C9178A" w:rsidRDefault="00C9178A" w:rsidP="00C9178A">
            <w:pPr>
              <w:rPr>
                <w:color w:val="000000"/>
              </w:rPr>
            </w:pPr>
            <w:r w:rsidRPr="001659FF">
              <w:rPr>
                <w:lang w:val="uk-UA"/>
              </w:rPr>
              <w:t>Математичне та комп’ютерне моделювання. Серія фізико-математичні науки. – 2022.</w:t>
            </w:r>
          </w:p>
        </w:tc>
        <w:tc>
          <w:tcPr>
            <w:tcW w:w="830" w:type="pct"/>
            <w:shd w:val="clear" w:color="auto" w:fill="auto"/>
          </w:tcPr>
          <w:p w14:paraId="3D4060DF" w14:textId="53E0D520" w:rsidR="00C9178A" w:rsidRPr="00295114" w:rsidRDefault="00C9178A" w:rsidP="00C9178A">
            <w:pPr>
              <w:rPr>
                <w:lang w:val="en-US"/>
              </w:rPr>
            </w:pPr>
            <w:r w:rsidRPr="001659FF">
              <w:rPr>
                <w:lang w:val="uk-UA"/>
              </w:rPr>
              <w:t>Вип. 23. – С. 118 – 129.</w:t>
            </w:r>
          </w:p>
        </w:tc>
      </w:tr>
      <w:tr w:rsidR="00C9178A" w:rsidRPr="00295114" w14:paraId="0A835A0B" w14:textId="77777777" w:rsidTr="00B22DAD">
        <w:trPr>
          <w:jc w:val="center"/>
        </w:trPr>
        <w:tc>
          <w:tcPr>
            <w:tcW w:w="333" w:type="pct"/>
            <w:shd w:val="clear" w:color="auto" w:fill="auto"/>
          </w:tcPr>
          <w:p w14:paraId="195CBB67" w14:textId="12F07734" w:rsidR="00C9178A" w:rsidRPr="00D339E0" w:rsidRDefault="00C9178A" w:rsidP="00C9178A">
            <w:pPr>
              <w:pStyle w:val="a7"/>
              <w:numPr>
                <w:ilvl w:val="0"/>
                <w:numId w:val="8"/>
              </w:numPr>
              <w:tabs>
                <w:tab w:val="left" w:pos="360"/>
                <w:tab w:val="left" w:pos="532"/>
              </w:tabs>
              <w:ind w:left="82" w:right="-249"/>
              <w:jc w:val="center"/>
              <w:rPr>
                <w:lang w:val="en-US"/>
              </w:rPr>
            </w:pPr>
          </w:p>
        </w:tc>
        <w:tc>
          <w:tcPr>
            <w:tcW w:w="916" w:type="pct"/>
            <w:shd w:val="clear" w:color="auto" w:fill="auto"/>
          </w:tcPr>
          <w:p w14:paraId="6E72C1ED" w14:textId="724512FB" w:rsidR="00C9178A" w:rsidRPr="00295114" w:rsidRDefault="00C9178A" w:rsidP="00536230">
            <w:pPr>
              <w:autoSpaceDE w:val="0"/>
              <w:autoSpaceDN w:val="0"/>
              <w:adjustRightInd w:val="0"/>
              <w:spacing w:after="60"/>
              <w:rPr>
                <w:lang w:val="uk-UA"/>
              </w:rPr>
            </w:pPr>
            <w:r w:rsidRPr="006C0BFA">
              <w:rPr>
                <w:lang w:val="en-US"/>
              </w:rPr>
              <w:t xml:space="preserve">O. M. Bordun, B. O. Bordun, I. Yo. Kukharskyy, I. I. Medvid, D. M. Maksymchuk, </w:t>
            </w:r>
            <w:r w:rsidRPr="00C9178A">
              <w:rPr>
                <w:b/>
                <w:bCs/>
                <w:lang w:val="en-US"/>
              </w:rPr>
              <w:t>Zh. Ya. Tsapovska</w:t>
            </w:r>
            <w:r w:rsidRPr="00C9178A">
              <w:rPr>
                <w:b/>
                <w:bCs/>
                <w:lang w:val="uk-UA"/>
              </w:rPr>
              <w:t>,</w:t>
            </w:r>
            <w:r w:rsidRPr="006C0BFA">
              <w:rPr>
                <w:lang w:val="en-US"/>
              </w:rPr>
              <w:br/>
              <w:t>D. S. Leonov</w:t>
            </w:r>
          </w:p>
        </w:tc>
        <w:tc>
          <w:tcPr>
            <w:tcW w:w="1839" w:type="pct"/>
            <w:shd w:val="clear" w:color="auto" w:fill="auto"/>
          </w:tcPr>
          <w:p w14:paraId="43868D4B" w14:textId="56C56BDC" w:rsidR="00C9178A" w:rsidRPr="00295114" w:rsidRDefault="00C9178A" w:rsidP="00C9178A">
            <w:pPr>
              <w:rPr>
                <w:color w:val="0000FF"/>
                <w:u w:val="single"/>
                <w:lang w:val="en-US"/>
              </w:rPr>
            </w:pPr>
            <w:r w:rsidRPr="00AB409B">
              <w:rPr>
                <w:lang w:val="en-US"/>
              </w:rPr>
              <w:t xml:space="preserve">Photoconductivity </w:t>
            </w:r>
            <w:r w:rsidRPr="006C0BFA">
              <w:rPr>
                <w:lang w:val="en-US"/>
              </w:rPr>
              <w:t xml:space="preserve">of thin </w:t>
            </w:r>
            <w:r w:rsidRPr="006C0BFA">
              <w:t>β</w:t>
            </w:r>
            <w:r w:rsidRPr="006C0BFA">
              <w:rPr>
                <w:lang w:val="en-US"/>
              </w:rPr>
              <w:t>-Ga</w:t>
            </w:r>
            <w:r w:rsidRPr="006C0BFA">
              <w:rPr>
                <w:vertAlign w:val="subscript"/>
                <w:lang w:val="en-US"/>
              </w:rPr>
              <w:t>2</w:t>
            </w:r>
            <w:r w:rsidRPr="006C0BFA">
              <w:rPr>
                <w:lang w:val="en-US"/>
              </w:rPr>
              <w:t>O</w:t>
            </w:r>
            <w:r w:rsidRPr="006C0BFA">
              <w:rPr>
                <w:vertAlign w:val="subscript"/>
                <w:lang w:val="en-US"/>
              </w:rPr>
              <w:t>3</w:t>
            </w:r>
            <w:r w:rsidRPr="006C0BFA">
              <w:rPr>
                <w:lang w:val="en-US"/>
              </w:rPr>
              <w:t xml:space="preserve"> and </w:t>
            </w:r>
            <w:r w:rsidRPr="006C0BFA">
              <w:t>β</w:t>
            </w:r>
            <w:r w:rsidRPr="006C0BFA">
              <w:rPr>
                <w:lang w:val="en-US"/>
              </w:rPr>
              <w:t>-Ga</w:t>
            </w:r>
            <w:r w:rsidRPr="006C0BFA">
              <w:rPr>
                <w:vertAlign w:val="subscript"/>
                <w:lang w:val="en-US"/>
              </w:rPr>
              <w:t>2</w:t>
            </w:r>
            <w:r w:rsidRPr="006C0BFA">
              <w:rPr>
                <w:lang w:val="en-US"/>
              </w:rPr>
              <w:t>O</w:t>
            </w:r>
            <w:r w:rsidRPr="006C0BFA">
              <w:rPr>
                <w:vertAlign w:val="subscript"/>
                <w:lang w:val="en-US"/>
              </w:rPr>
              <w:t>3</w:t>
            </w:r>
            <w:r w:rsidRPr="006C0BFA">
              <w:rPr>
                <w:lang w:val="en-US"/>
              </w:rPr>
              <w:t>:Cr</w:t>
            </w:r>
            <w:r w:rsidRPr="006C0BFA">
              <w:rPr>
                <w:vertAlign w:val="superscript"/>
                <w:lang w:val="en-US"/>
              </w:rPr>
              <w:t>3+</w:t>
            </w:r>
            <w:r>
              <w:rPr>
                <w:lang w:val="en-US"/>
              </w:rPr>
              <w:t xml:space="preserve"> films </w:t>
            </w:r>
            <w:r w:rsidRPr="006C0BFA">
              <w:rPr>
                <w:lang w:val="en-US"/>
              </w:rPr>
              <w:t xml:space="preserve"> </w:t>
            </w:r>
            <w:r w:rsidRPr="00AB409B">
              <w:rPr>
                <w:lang w:val="en-US"/>
              </w:rPr>
              <w:t>(</w:t>
            </w:r>
            <w:hyperlink r:id="rId20" w:history="1">
              <w:r w:rsidRPr="00AB409B">
                <w:rPr>
                  <w:rStyle w:val="a3"/>
                  <w:rFonts w:ascii="Helvetica" w:hAnsi="Helvetica"/>
                  <w:color w:val="428BCA"/>
                  <w:sz w:val="21"/>
                  <w:szCs w:val="21"/>
                  <w:shd w:val="clear" w:color="auto" w:fill="FFFFFF"/>
                  <w:lang w:val="en-US"/>
                </w:rPr>
                <w:t>https://www.imp.kiev.ua/nanosys/media/pdf/2023/1/nano_vol21_iss1_p0049p0055_2023.pdf</w:t>
              </w:r>
            </w:hyperlink>
            <w:r>
              <w:rPr>
                <w:lang w:val="uk-UA"/>
              </w:rPr>
              <w:t>)</w:t>
            </w:r>
          </w:p>
        </w:tc>
        <w:tc>
          <w:tcPr>
            <w:tcW w:w="1082" w:type="pct"/>
            <w:shd w:val="clear" w:color="auto" w:fill="auto"/>
          </w:tcPr>
          <w:p w14:paraId="15A19A87" w14:textId="2D3D7218" w:rsidR="00C9178A" w:rsidRPr="00295114" w:rsidRDefault="00C9178A" w:rsidP="00C9178A">
            <w:pPr>
              <w:rPr>
                <w:color w:val="FF0000"/>
                <w:lang w:val="en-US"/>
              </w:rPr>
            </w:pPr>
            <w:r w:rsidRPr="006C0BFA">
              <w:rPr>
                <w:lang w:val="en-US"/>
              </w:rPr>
              <w:t>Nanosistemi, Nanomateriali, Nanotehnologii. – 2023.</w:t>
            </w:r>
          </w:p>
        </w:tc>
        <w:tc>
          <w:tcPr>
            <w:tcW w:w="830" w:type="pct"/>
            <w:shd w:val="clear" w:color="auto" w:fill="auto"/>
          </w:tcPr>
          <w:p w14:paraId="73B1E3F6" w14:textId="294EC2B6" w:rsidR="00C9178A" w:rsidRPr="00295114" w:rsidRDefault="00C9178A" w:rsidP="00C9178A">
            <w:pPr>
              <w:rPr>
                <w:lang w:val="en-US"/>
              </w:rPr>
            </w:pPr>
            <w:r w:rsidRPr="006C0BFA">
              <w:rPr>
                <w:lang w:val="en-US"/>
              </w:rPr>
              <w:t>T. 21, № 1. – C. 49-56.</w:t>
            </w:r>
            <w:r w:rsidRPr="00AB409B">
              <w:rPr>
                <w:lang w:val="en-US"/>
              </w:rPr>
              <w:t xml:space="preserve"> </w:t>
            </w:r>
          </w:p>
        </w:tc>
      </w:tr>
      <w:tr w:rsidR="00C9178A" w:rsidRPr="00295114" w14:paraId="5B11024A" w14:textId="77777777" w:rsidTr="00B22DAD">
        <w:trPr>
          <w:jc w:val="center"/>
        </w:trPr>
        <w:tc>
          <w:tcPr>
            <w:tcW w:w="333" w:type="pct"/>
            <w:shd w:val="clear" w:color="auto" w:fill="auto"/>
          </w:tcPr>
          <w:p w14:paraId="6C220D45" w14:textId="2E19B386" w:rsidR="00C9178A" w:rsidRPr="00D339E0" w:rsidRDefault="00C9178A" w:rsidP="00C9178A">
            <w:pPr>
              <w:pStyle w:val="a7"/>
              <w:numPr>
                <w:ilvl w:val="0"/>
                <w:numId w:val="8"/>
              </w:numPr>
              <w:tabs>
                <w:tab w:val="left" w:pos="360"/>
                <w:tab w:val="left" w:pos="532"/>
              </w:tabs>
              <w:ind w:left="82" w:right="-249"/>
              <w:jc w:val="center"/>
              <w:rPr>
                <w:lang w:val="en-US"/>
              </w:rPr>
            </w:pPr>
          </w:p>
        </w:tc>
        <w:tc>
          <w:tcPr>
            <w:tcW w:w="916" w:type="pct"/>
            <w:shd w:val="clear" w:color="auto" w:fill="auto"/>
          </w:tcPr>
          <w:p w14:paraId="21E8D168" w14:textId="62E95E3F" w:rsidR="00C9178A" w:rsidRPr="00295114" w:rsidRDefault="00C9178A" w:rsidP="00536230">
            <w:pPr>
              <w:autoSpaceDE w:val="0"/>
              <w:autoSpaceDN w:val="0"/>
              <w:adjustRightInd w:val="0"/>
              <w:spacing w:after="60"/>
              <w:rPr>
                <w:color w:val="000000"/>
                <w:lang w:val="en-US"/>
              </w:rPr>
            </w:pPr>
            <w:r w:rsidRPr="006C0BFA">
              <w:rPr>
                <w:lang w:val="en-US"/>
              </w:rPr>
              <w:t xml:space="preserve">O. M. Bordun, V. G. Bihday, I. Yo. Kukharskyy, I. I. Medvid, </w:t>
            </w:r>
            <w:r w:rsidRPr="006C0BFA">
              <w:rPr>
                <w:lang w:val="en-US"/>
              </w:rPr>
              <w:lastRenderedPageBreak/>
              <w:t xml:space="preserve">I. M. Kofliuk, I.Yu. Khomyshyn, </w:t>
            </w:r>
            <w:r w:rsidRPr="006C0BFA">
              <w:rPr>
                <w:lang w:val="en-US"/>
              </w:rPr>
              <w:br/>
            </w:r>
            <w:r w:rsidRPr="002F344C">
              <w:rPr>
                <w:b/>
                <w:bCs/>
                <w:lang w:val="en-US"/>
              </w:rPr>
              <w:t>Zh. Ya. Tsapovska</w:t>
            </w:r>
            <w:r w:rsidR="002F344C">
              <w:rPr>
                <w:lang w:val="uk-UA"/>
              </w:rPr>
              <w:t xml:space="preserve">, </w:t>
            </w:r>
            <w:r w:rsidRPr="006C0BFA">
              <w:rPr>
                <w:lang w:val="en-US"/>
              </w:rPr>
              <w:t>D. S. Leonov</w:t>
            </w:r>
          </w:p>
        </w:tc>
        <w:tc>
          <w:tcPr>
            <w:tcW w:w="1839" w:type="pct"/>
            <w:shd w:val="clear" w:color="auto" w:fill="auto"/>
          </w:tcPr>
          <w:p w14:paraId="3A6197E0" w14:textId="77777777" w:rsidR="00C9178A" w:rsidRPr="00AB409B" w:rsidRDefault="00C9178A" w:rsidP="00C9178A">
            <w:pPr>
              <w:ind w:right="22"/>
              <w:jc w:val="both"/>
              <w:rPr>
                <w:lang w:val="uk-UA"/>
              </w:rPr>
            </w:pPr>
            <w:r w:rsidRPr="006C0BFA">
              <w:rPr>
                <w:lang w:val="en-US"/>
              </w:rPr>
              <w:lastRenderedPageBreak/>
              <w:t>Bordun O. M. Surface morphology</w:t>
            </w:r>
            <w:r w:rsidRPr="00AB409B">
              <w:rPr>
                <w:lang w:val="en-US"/>
              </w:rPr>
              <w:t xml:space="preserve"> </w:t>
            </w:r>
            <w:r w:rsidRPr="006C0BFA">
              <w:rPr>
                <w:lang w:val="en-US"/>
              </w:rPr>
              <w:t>of thin ZnGa</w:t>
            </w:r>
            <w:r w:rsidRPr="006C0BFA">
              <w:rPr>
                <w:vertAlign w:val="subscript"/>
                <w:lang w:val="en-US"/>
              </w:rPr>
              <w:t>2</w:t>
            </w:r>
            <w:r w:rsidRPr="006C0BFA">
              <w:rPr>
                <w:lang w:val="en-US"/>
              </w:rPr>
              <w:t>O</w:t>
            </w:r>
            <w:r w:rsidRPr="006C0BFA">
              <w:rPr>
                <w:vertAlign w:val="subscript"/>
                <w:lang w:val="en-US"/>
              </w:rPr>
              <w:t>4</w:t>
            </w:r>
            <w:r w:rsidRPr="006C0BFA">
              <w:rPr>
                <w:lang w:val="en-US"/>
              </w:rPr>
              <w:t xml:space="preserve"> fil</w:t>
            </w:r>
            <w:r>
              <w:rPr>
                <w:lang w:val="en-US"/>
              </w:rPr>
              <w:t>ms obtained different methods</w:t>
            </w:r>
            <w:r>
              <w:rPr>
                <w:lang w:val="uk-UA"/>
              </w:rPr>
              <w:t>.</w:t>
            </w:r>
          </w:p>
          <w:p w14:paraId="4D0C2C70" w14:textId="77777777" w:rsidR="00C9178A" w:rsidRPr="00AB409B" w:rsidRDefault="00C9178A" w:rsidP="00C9178A">
            <w:pPr>
              <w:spacing w:line="360" w:lineRule="auto"/>
              <w:ind w:right="22"/>
              <w:jc w:val="both"/>
              <w:rPr>
                <w:lang w:val="uk-UA"/>
              </w:rPr>
            </w:pPr>
            <w:r w:rsidRPr="00AB409B">
              <w:rPr>
                <w:lang w:val="uk-UA"/>
              </w:rPr>
              <w:lastRenderedPageBreak/>
              <w:t>(</w:t>
            </w:r>
            <w:hyperlink r:id="rId21" w:history="1">
              <w:r w:rsidRPr="00AB409B">
                <w:rPr>
                  <w:rStyle w:val="a3"/>
                  <w:lang w:val="en-US"/>
                </w:rPr>
                <w:t>https</w:t>
              </w:r>
              <w:r w:rsidRPr="00AB409B">
                <w:rPr>
                  <w:rStyle w:val="a3"/>
                  <w:lang w:val="uk-UA"/>
                </w:rPr>
                <w:t>://</w:t>
              </w:r>
              <w:r w:rsidRPr="00AB409B">
                <w:rPr>
                  <w:rStyle w:val="a3"/>
                  <w:lang w:val="en-US"/>
                </w:rPr>
                <w:t>www</w:t>
              </w:r>
              <w:r w:rsidRPr="00AB409B">
                <w:rPr>
                  <w:rStyle w:val="a3"/>
                  <w:lang w:val="uk-UA"/>
                </w:rPr>
                <w:t>.</w:t>
              </w:r>
              <w:r w:rsidRPr="00AB409B">
                <w:rPr>
                  <w:rStyle w:val="a3"/>
                  <w:lang w:val="en-US"/>
                </w:rPr>
                <w:t>imp</w:t>
              </w:r>
              <w:r w:rsidRPr="00AB409B">
                <w:rPr>
                  <w:rStyle w:val="a3"/>
                  <w:lang w:val="uk-UA"/>
                </w:rPr>
                <w:t>.</w:t>
              </w:r>
              <w:r w:rsidRPr="00AB409B">
                <w:rPr>
                  <w:rStyle w:val="a3"/>
                  <w:lang w:val="en-US"/>
                </w:rPr>
                <w:t>kiev</w:t>
              </w:r>
              <w:r w:rsidRPr="00AB409B">
                <w:rPr>
                  <w:rStyle w:val="a3"/>
                  <w:lang w:val="uk-UA"/>
                </w:rPr>
                <w:t>.</w:t>
              </w:r>
              <w:r w:rsidRPr="00AB409B">
                <w:rPr>
                  <w:rStyle w:val="a3"/>
                  <w:lang w:val="en-US"/>
                </w:rPr>
                <w:t>ua</w:t>
              </w:r>
              <w:r w:rsidRPr="00AB409B">
                <w:rPr>
                  <w:rStyle w:val="a3"/>
                  <w:lang w:val="uk-UA"/>
                </w:rPr>
                <w:t>/</w:t>
              </w:r>
              <w:r w:rsidRPr="00AB409B">
                <w:rPr>
                  <w:rStyle w:val="a3"/>
                  <w:lang w:val="en-US"/>
                </w:rPr>
                <w:t>nanosys</w:t>
              </w:r>
              <w:r w:rsidRPr="00AB409B">
                <w:rPr>
                  <w:rStyle w:val="a3"/>
                  <w:lang w:val="uk-UA"/>
                </w:rPr>
                <w:t>/</w:t>
              </w:r>
              <w:r w:rsidRPr="00AB409B">
                <w:rPr>
                  <w:rStyle w:val="a3"/>
                  <w:lang w:val="en-US"/>
                </w:rPr>
                <w:t>media</w:t>
              </w:r>
              <w:r w:rsidRPr="00AB409B">
                <w:rPr>
                  <w:rStyle w:val="a3"/>
                  <w:lang w:val="uk-UA"/>
                </w:rPr>
                <w:t>/</w:t>
              </w:r>
              <w:r w:rsidRPr="00AB409B">
                <w:rPr>
                  <w:rStyle w:val="a3"/>
                  <w:lang w:val="en-US"/>
                </w:rPr>
                <w:t>pdf</w:t>
              </w:r>
              <w:r w:rsidRPr="00AB409B">
                <w:rPr>
                  <w:rStyle w:val="a3"/>
                  <w:lang w:val="uk-UA"/>
                </w:rPr>
                <w:t>/2023/2/</w:t>
              </w:r>
              <w:r w:rsidRPr="00AB409B">
                <w:rPr>
                  <w:rStyle w:val="a3"/>
                  <w:lang w:val="en-US"/>
                </w:rPr>
                <w:t>nano</w:t>
              </w:r>
              <w:r w:rsidRPr="00AB409B">
                <w:rPr>
                  <w:rStyle w:val="a3"/>
                  <w:lang w:val="uk-UA"/>
                </w:rPr>
                <w:t>_</w:t>
              </w:r>
              <w:r w:rsidRPr="00AB409B">
                <w:rPr>
                  <w:rStyle w:val="a3"/>
                  <w:lang w:val="en-US"/>
                </w:rPr>
                <w:t>vol</w:t>
              </w:r>
              <w:r w:rsidRPr="00AB409B">
                <w:rPr>
                  <w:rStyle w:val="a3"/>
                  <w:lang w:val="uk-UA"/>
                </w:rPr>
                <w:t>21_</w:t>
              </w:r>
              <w:r w:rsidRPr="00AB409B">
                <w:rPr>
                  <w:rStyle w:val="a3"/>
                  <w:lang w:val="en-US"/>
                </w:rPr>
                <w:t>iss</w:t>
              </w:r>
              <w:r w:rsidRPr="00AB409B">
                <w:rPr>
                  <w:rStyle w:val="a3"/>
                  <w:lang w:val="uk-UA"/>
                </w:rPr>
                <w:t>2_</w:t>
              </w:r>
              <w:r w:rsidRPr="00AB409B">
                <w:rPr>
                  <w:rStyle w:val="a3"/>
                  <w:lang w:val="en-US"/>
                </w:rPr>
                <w:t>p</w:t>
              </w:r>
              <w:r w:rsidRPr="00AB409B">
                <w:rPr>
                  <w:rStyle w:val="a3"/>
                  <w:lang w:val="uk-UA"/>
                </w:rPr>
                <w:t>0403</w:t>
              </w:r>
              <w:r w:rsidRPr="00AB409B">
                <w:rPr>
                  <w:rStyle w:val="a3"/>
                  <w:lang w:val="en-US"/>
                </w:rPr>
                <w:t>p</w:t>
              </w:r>
              <w:r w:rsidRPr="00AB409B">
                <w:rPr>
                  <w:rStyle w:val="a3"/>
                  <w:lang w:val="uk-UA"/>
                </w:rPr>
                <w:t>0411_2023.</w:t>
              </w:r>
              <w:r w:rsidRPr="00AB409B">
                <w:rPr>
                  <w:rStyle w:val="a3"/>
                  <w:lang w:val="en-US"/>
                </w:rPr>
                <w:t>pdf</w:t>
              </w:r>
            </w:hyperlink>
            <w:r w:rsidRPr="00AB409B">
              <w:rPr>
                <w:lang w:val="uk-UA"/>
              </w:rPr>
              <w:t xml:space="preserve"> )</w:t>
            </w:r>
          </w:p>
          <w:p w14:paraId="1A013FFE" w14:textId="2941E4D9" w:rsidR="00C9178A" w:rsidRPr="00C9178A" w:rsidRDefault="00C9178A" w:rsidP="00C9178A">
            <w:pPr>
              <w:jc w:val="both"/>
              <w:rPr>
                <w:lang w:val="uk-UA"/>
              </w:rPr>
            </w:pPr>
          </w:p>
        </w:tc>
        <w:tc>
          <w:tcPr>
            <w:tcW w:w="1082" w:type="pct"/>
            <w:shd w:val="clear" w:color="auto" w:fill="auto"/>
          </w:tcPr>
          <w:p w14:paraId="60DB3973" w14:textId="6711AA23" w:rsidR="00C9178A" w:rsidRPr="00295114" w:rsidRDefault="00C9178A" w:rsidP="00C9178A">
            <w:pPr>
              <w:jc w:val="both"/>
              <w:rPr>
                <w:lang w:val="uk-UA"/>
              </w:rPr>
            </w:pPr>
            <w:r w:rsidRPr="006C0BFA">
              <w:rPr>
                <w:lang w:val="en-US"/>
              </w:rPr>
              <w:lastRenderedPageBreak/>
              <w:t>Nanosistemi, Nanomateriali, Nanotehnologii. – 2023.</w:t>
            </w:r>
          </w:p>
        </w:tc>
        <w:tc>
          <w:tcPr>
            <w:tcW w:w="830" w:type="pct"/>
            <w:shd w:val="clear" w:color="auto" w:fill="auto"/>
          </w:tcPr>
          <w:p w14:paraId="2BB8FEAC" w14:textId="77777777" w:rsidR="00C9178A" w:rsidRPr="00AB409B" w:rsidRDefault="00C9178A" w:rsidP="00C9178A">
            <w:pPr>
              <w:ind w:right="22"/>
              <w:jc w:val="both"/>
              <w:rPr>
                <w:lang w:val="en-US"/>
              </w:rPr>
            </w:pPr>
            <w:r w:rsidRPr="006C0BFA">
              <w:rPr>
                <w:lang w:val="en-US"/>
              </w:rPr>
              <w:t>T. 21, № 2. – C. 403-411.</w:t>
            </w:r>
            <w:r w:rsidRPr="00AB409B">
              <w:rPr>
                <w:lang w:val="en-US"/>
              </w:rPr>
              <w:t xml:space="preserve"> </w:t>
            </w:r>
          </w:p>
          <w:p w14:paraId="5537DC73" w14:textId="5C8A6446" w:rsidR="00C9178A" w:rsidRPr="00295114" w:rsidRDefault="00C9178A" w:rsidP="00C9178A">
            <w:pPr>
              <w:rPr>
                <w:lang w:val="uk-UA"/>
              </w:rPr>
            </w:pPr>
          </w:p>
        </w:tc>
      </w:tr>
      <w:tr w:rsidR="00C9178A" w:rsidRPr="00295114" w14:paraId="53F5D2C1" w14:textId="77777777" w:rsidTr="00B22DAD">
        <w:trPr>
          <w:jc w:val="center"/>
        </w:trPr>
        <w:tc>
          <w:tcPr>
            <w:tcW w:w="333" w:type="pct"/>
            <w:shd w:val="clear" w:color="auto" w:fill="auto"/>
          </w:tcPr>
          <w:p w14:paraId="3691BAE8" w14:textId="2B08E6E9" w:rsidR="00C9178A" w:rsidRPr="00D339E0" w:rsidRDefault="00C9178A" w:rsidP="00C9178A">
            <w:pPr>
              <w:pStyle w:val="a7"/>
              <w:numPr>
                <w:ilvl w:val="0"/>
                <w:numId w:val="8"/>
              </w:numPr>
              <w:tabs>
                <w:tab w:val="left" w:pos="360"/>
                <w:tab w:val="left" w:pos="532"/>
              </w:tabs>
              <w:ind w:left="82" w:right="-249"/>
              <w:jc w:val="center"/>
              <w:rPr>
                <w:lang w:val="en-US"/>
              </w:rPr>
            </w:pPr>
          </w:p>
        </w:tc>
        <w:tc>
          <w:tcPr>
            <w:tcW w:w="916" w:type="pct"/>
            <w:shd w:val="clear" w:color="auto" w:fill="auto"/>
          </w:tcPr>
          <w:p w14:paraId="5F44C502" w14:textId="730ECCEB" w:rsidR="00C9178A" w:rsidRPr="00295114" w:rsidRDefault="00C9178A" w:rsidP="00536230">
            <w:pPr>
              <w:tabs>
                <w:tab w:val="left" w:pos="567"/>
              </w:tabs>
              <w:spacing w:after="60"/>
              <w:rPr>
                <w:lang w:val="en-US"/>
              </w:rPr>
            </w:pPr>
            <w:r w:rsidRPr="002F344C">
              <w:rPr>
                <w:b/>
                <w:bCs/>
                <w:lang w:val="uk-UA"/>
              </w:rPr>
              <w:t>О.Й. Гірна,</w:t>
            </w:r>
            <w:r>
              <w:rPr>
                <w:lang w:val="uk-UA"/>
              </w:rPr>
              <w:t xml:space="preserve"> Л.В. Ноздріна</w:t>
            </w:r>
          </w:p>
        </w:tc>
        <w:tc>
          <w:tcPr>
            <w:tcW w:w="1839" w:type="pct"/>
            <w:shd w:val="clear" w:color="auto" w:fill="auto"/>
          </w:tcPr>
          <w:p w14:paraId="19D85BAB" w14:textId="77777777" w:rsidR="00C9178A" w:rsidRPr="009F6AFF" w:rsidRDefault="00C9178A" w:rsidP="00C9178A">
            <w:pPr>
              <w:pStyle w:val="24"/>
              <w:spacing w:before="0" w:after="0" w:line="240" w:lineRule="auto"/>
              <w:jc w:val="both"/>
              <w:rPr>
                <w:b w:val="0"/>
                <w:color w:val="000000"/>
                <w:sz w:val="24"/>
                <w:szCs w:val="24"/>
              </w:rPr>
            </w:pPr>
            <w:r w:rsidRPr="009F6AFF">
              <w:rPr>
                <w:b w:val="0"/>
                <w:caps w:val="0"/>
                <w:sz w:val="24"/>
                <w:szCs w:val="24"/>
              </w:rPr>
              <w:t>Розвито</w:t>
            </w:r>
            <w:r>
              <w:rPr>
                <w:b w:val="0"/>
                <w:caps w:val="0"/>
                <w:sz w:val="24"/>
                <w:szCs w:val="24"/>
              </w:rPr>
              <w:t>к криптовалютних бірж в Україні</w:t>
            </w:r>
            <w:r w:rsidRPr="00FF7929">
              <w:rPr>
                <w:b w:val="0"/>
                <w:caps w:val="0"/>
                <w:sz w:val="24"/>
                <w:szCs w:val="24"/>
              </w:rPr>
              <w:t xml:space="preserve"> /</w:t>
            </w:r>
            <w:r w:rsidRPr="009F6AFF">
              <w:rPr>
                <w:b w:val="0"/>
                <w:caps w:val="0"/>
                <w:sz w:val="24"/>
                <w:szCs w:val="24"/>
              </w:rPr>
              <w:t xml:space="preserve"> </w:t>
            </w:r>
            <w:r w:rsidRPr="00FF7929">
              <w:rPr>
                <w:b w:val="0"/>
                <w:caps w:val="0"/>
                <w:sz w:val="24"/>
                <w:szCs w:val="24"/>
              </w:rPr>
              <w:t>//</w:t>
            </w:r>
            <w:r w:rsidRPr="009F6AFF">
              <w:rPr>
                <w:b w:val="0"/>
                <w:caps w:val="0"/>
                <w:sz w:val="24"/>
                <w:szCs w:val="24"/>
              </w:rPr>
              <w:t xml:space="preserve"> </w:t>
            </w:r>
            <w:r>
              <w:rPr>
                <w:b w:val="0"/>
                <w:color w:val="000000"/>
                <w:sz w:val="24"/>
                <w:szCs w:val="24"/>
              </w:rPr>
              <w:t>–</w:t>
            </w:r>
            <w:r w:rsidRPr="009F6AFF">
              <w:rPr>
                <w:b w:val="0"/>
                <w:color w:val="000000"/>
                <w:sz w:val="24"/>
                <w:szCs w:val="24"/>
              </w:rPr>
              <w:t xml:space="preserve"> 2023.</w:t>
            </w:r>
            <w:r>
              <w:rPr>
                <w:b w:val="0"/>
                <w:color w:val="000000"/>
                <w:sz w:val="24"/>
                <w:szCs w:val="24"/>
              </w:rPr>
              <w:t>–</w:t>
            </w:r>
            <w:r w:rsidRPr="009F6AFF">
              <w:rPr>
                <w:b w:val="0"/>
                <w:color w:val="000000"/>
                <w:sz w:val="24"/>
                <w:szCs w:val="24"/>
              </w:rPr>
              <w:t xml:space="preserve"> </w:t>
            </w:r>
            <w:r w:rsidRPr="009F6AFF">
              <w:rPr>
                <w:rStyle w:val="type"/>
                <w:b w:val="0"/>
                <w:bCs/>
                <w:sz w:val="24"/>
                <w:szCs w:val="24"/>
                <w:shd w:val="clear" w:color="auto" w:fill="FFFFFF"/>
              </w:rPr>
              <w:t>DOI: </w:t>
            </w:r>
            <w:hyperlink r:id="rId22" w:history="1">
              <w:r w:rsidRPr="009F6AFF">
                <w:rPr>
                  <w:rStyle w:val="a3"/>
                  <w:b w:val="0"/>
                  <w:color w:val="006798"/>
                </w:rPr>
                <w:t>//doi.org/10.31891/mdes-2023-9</w:t>
              </w:r>
            </w:hyperlink>
          </w:p>
          <w:p w14:paraId="6C46D66F" w14:textId="45C88CBD" w:rsidR="00C9178A" w:rsidRPr="00295114" w:rsidRDefault="00C9178A" w:rsidP="00C9178A">
            <w:pPr>
              <w:rPr>
                <w:lang w:val="en-US"/>
              </w:rPr>
            </w:pPr>
          </w:p>
        </w:tc>
        <w:tc>
          <w:tcPr>
            <w:tcW w:w="1082" w:type="pct"/>
            <w:shd w:val="clear" w:color="auto" w:fill="auto"/>
          </w:tcPr>
          <w:p w14:paraId="526225D3" w14:textId="1C41722F" w:rsidR="00C9178A" w:rsidRPr="00295114" w:rsidRDefault="00C9178A" w:rsidP="00C9178A">
            <w:pPr>
              <w:rPr>
                <w:lang w:val="en-US"/>
              </w:rPr>
            </w:pPr>
            <w:r>
              <w:rPr>
                <w:color w:val="000000"/>
                <w:lang w:val="en-US"/>
              </w:rPr>
              <w:t>Modeling the development of the economic systems. – 2023.</w:t>
            </w:r>
          </w:p>
        </w:tc>
        <w:tc>
          <w:tcPr>
            <w:tcW w:w="830" w:type="pct"/>
            <w:shd w:val="clear" w:color="auto" w:fill="auto"/>
          </w:tcPr>
          <w:p w14:paraId="1A51ECCA" w14:textId="15C63E5B" w:rsidR="00C9178A" w:rsidRPr="00295114" w:rsidRDefault="00C9178A" w:rsidP="00C9178A">
            <w:pPr>
              <w:rPr>
                <w:lang w:val="en-US"/>
              </w:rPr>
            </w:pPr>
            <w:r>
              <w:t>Вип. 3.</w:t>
            </w:r>
          </w:p>
        </w:tc>
      </w:tr>
      <w:tr w:rsidR="00C9178A" w:rsidRPr="00295114" w14:paraId="4DB3BE43"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49171EB7" w14:textId="0F8F3A36" w:rsidR="00C9178A" w:rsidRPr="00D339E0" w:rsidRDefault="00C9178A" w:rsidP="00C9178A">
            <w:pPr>
              <w:pStyle w:val="a7"/>
              <w:numPr>
                <w:ilvl w:val="0"/>
                <w:numId w:val="8"/>
              </w:numPr>
              <w:tabs>
                <w:tab w:val="left" w:pos="360"/>
                <w:tab w:val="left" w:pos="532"/>
              </w:tabs>
              <w:ind w:left="82" w:right="-249"/>
              <w:jc w:val="center"/>
              <w:rPr>
                <w:lang w:val="en-US"/>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17022D4C" w14:textId="7152F542" w:rsidR="00C9178A" w:rsidRPr="00C9178A" w:rsidRDefault="00C9178A" w:rsidP="00536230">
            <w:pPr>
              <w:tabs>
                <w:tab w:val="left" w:pos="567"/>
              </w:tabs>
              <w:spacing w:after="60"/>
            </w:pPr>
            <w:r w:rsidRPr="009F6AFF">
              <w:t>В</w:t>
            </w:r>
            <w:r w:rsidRPr="00892D66">
              <w:t xml:space="preserve">. </w:t>
            </w:r>
            <w:r w:rsidRPr="009F6AFF">
              <w:t>І</w:t>
            </w:r>
            <w:r w:rsidRPr="00892D66">
              <w:t xml:space="preserve">. </w:t>
            </w:r>
            <w:r w:rsidRPr="009F6AFF">
              <w:t>Яровець</w:t>
            </w:r>
            <w:r w:rsidRPr="00892D66">
              <w:t xml:space="preserve">, </w:t>
            </w:r>
            <w:r w:rsidRPr="002F344C">
              <w:rPr>
                <w:b/>
                <w:bCs/>
              </w:rPr>
              <w:t>В. В. Бабенко,</w:t>
            </w:r>
            <w:r w:rsidRPr="00892D66">
              <w:t xml:space="preserve"> </w:t>
            </w:r>
            <w:r w:rsidRPr="009F6AFF">
              <w:t>О</w:t>
            </w:r>
            <w:r w:rsidRPr="00892D66">
              <w:t xml:space="preserve">. </w:t>
            </w:r>
            <w:r w:rsidRPr="009F6AFF">
              <w:t>Є</w:t>
            </w:r>
            <w:r w:rsidRPr="00892D66">
              <w:t xml:space="preserve">. </w:t>
            </w:r>
            <w:r w:rsidRPr="009F6AFF">
              <w:t>Галатюк</w:t>
            </w:r>
            <w:r w:rsidRPr="00892D66">
              <w:t xml:space="preserve">, </w:t>
            </w:r>
            <w:r w:rsidRPr="009F6AFF">
              <w:t>О</w:t>
            </w:r>
            <w:r w:rsidRPr="00892D66">
              <w:t xml:space="preserve">. </w:t>
            </w:r>
            <w:r w:rsidRPr="009F6AFF">
              <w:t>В</w:t>
            </w:r>
            <w:r w:rsidRPr="00892D66">
              <w:t xml:space="preserve">. </w:t>
            </w:r>
            <w:r w:rsidRPr="009F6AFF">
              <w:t>Череватов</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1697DAC4" w14:textId="77777777" w:rsidR="00C9178A" w:rsidRPr="00892D66" w:rsidRDefault="00C9178A" w:rsidP="00C9178A">
            <w:pPr>
              <w:ind w:right="22"/>
              <w:jc w:val="both"/>
            </w:pPr>
            <w:r w:rsidRPr="009F6AFF">
              <w:t>Практичне</w:t>
            </w:r>
            <w:r w:rsidRPr="00892D66">
              <w:t xml:space="preserve"> </w:t>
            </w:r>
            <w:r w:rsidRPr="009F6AFF">
              <w:t>використання</w:t>
            </w:r>
            <w:r w:rsidRPr="00892D66">
              <w:t xml:space="preserve"> </w:t>
            </w:r>
            <w:r w:rsidRPr="009F6AFF">
              <w:t>класичної</w:t>
            </w:r>
            <w:r w:rsidRPr="00892D66">
              <w:t xml:space="preserve"> </w:t>
            </w:r>
            <w:r w:rsidRPr="009F6AFF">
              <w:t>морфометрії</w:t>
            </w:r>
            <w:r w:rsidRPr="00892D66">
              <w:t xml:space="preserve"> </w:t>
            </w:r>
            <w:r w:rsidRPr="009F6AFF">
              <w:t>крил</w:t>
            </w:r>
            <w:r w:rsidRPr="00892D66">
              <w:t xml:space="preserve"> </w:t>
            </w:r>
            <w:r w:rsidRPr="009F6AFF">
              <w:t>трутнів</w:t>
            </w:r>
            <w:r>
              <w:t xml:space="preserve">. </w:t>
            </w:r>
            <w:r w:rsidRPr="00892D66">
              <w:t xml:space="preserve">–– </w:t>
            </w:r>
            <w:r w:rsidRPr="00892D66">
              <w:rPr>
                <w:lang w:val="en-US"/>
              </w:rPr>
              <w:t>DOI</w:t>
            </w:r>
            <w:r w:rsidRPr="00892D66">
              <w:t xml:space="preserve">: </w:t>
            </w:r>
            <w:r w:rsidRPr="00892D66">
              <w:rPr>
                <w:lang w:val="en-US"/>
              </w:rPr>
              <w:t>doi</w:t>
            </w:r>
            <w:r w:rsidRPr="00892D66">
              <w:t>.</w:t>
            </w:r>
            <w:r w:rsidRPr="00892D66">
              <w:rPr>
                <w:lang w:val="en-US"/>
              </w:rPr>
              <w:t>org</w:t>
            </w:r>
            <w:r w:rsidRPr="00892D66">
              <w:t>/10.46913/</w:t>
            </w:r>
            <w:r w:rsidRPr="00892D66">
              <w:rPr>
                <w:lang w:val="en-US"/>
              </w:rPr>
              <w:t>beekeepingjournal</w:t>
            </w:r>
            <w:r w:rsidRPr="00892D66">
              <w:t>.2022.10.11.</w:t>
            </w:r>
          </w:p>
          <w:p w14:paraId="064E3BD7" w14:textId="77777777" w:rsidR="00C9178A" w:rsidRPr="00C9178A" w:rsidRDefault="00C9178A" w:rsidP="00C9178A"/>
        </w:tc>
        <w:tc>
          <w:tcPr>
            <w:tcW w:w="1082" w:type="pct"/>
            <w:tcBorders>
              <w:top w:val="single" w:sz="4" w:space="0" w:color="auto"/>
              <w:left w:val="single" w:sz="4" w:space="0" w:color="auto"/>
              <w:bottom w:val="single" w:sz="4" w:space="0" w:color="auto"/>
              <w:right w:val="single" w:sz="4" w:space="0" w:color="auto"/>
            </w:tcBorders>
            <w:shd w:val="clear" w:color="auto" w:fill="auto"/>
          </w:tcPr>
          <w:p w14:paraId="025A6B72" w14:textId="5AB0595C" w:rsidR="00C9178A" w:rsidRPr="00C9178A" w:rsidRDefault="00C9178A" w:rsidP="00C9178A">
            <w:r w:rsidRPr="009F6AFF">
              <w:t>Науково</w:t>
            </w:r>
            <w:r w:rsidRPr="00892D66">
              <w:t>-</w:t>
            </w:r>
            <w:r w:rsidRPr="009F6AFF">
              <w:t>виробничий</w:t>
            </w:r>
            <w:r w:rsidRPr="00892D66">
              <w:t xml:space="preserve"> </w:t>
            </w:r>
            <w:r w:rsidRPr="009F6AFF">
              <w:t>журнал</w:t>
            </w:r>
            <w:r w:rsidRPr="00892D66">
              <w:t xml:space="preserve"> "</w:t>
            </w:r>
            <w:r w:rsidRPr="009F6AFF">
              <w:t>Бджільництво</w:t>
            </w:r>
            <w:r w:rsidRPr="00892D66">
              <w:t xml:space="preserve"> </w:t>
            </w:r>
            <w:r w:rsidRPr="009F6AFF">
              <w:t>України</w:t>
            </w:r>
            <w:r w:rsidRPr="00892D66">
              <w:t>". – 2023.</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61D89AB3" w14:textId="3A60F531" w:rsidR="00C9178A" w:rsidRPr="00295114" w:rsidRDefault="00C9178A" w:rsidP="00C9178A">
            <w:pPr>
              <w:rPr>
                <w:lang w:val="en-US"/>
              </w:rPr>
            </w:pPr>
            <w:r w:rsidRPr="00892D66">
              <w:t xml:space="preserve">№ 30. – </w:t>
            </w:r>
            <w:r w:rsidRPr="009F6AFF">
              <w:t>С</w:t>
            </w:r>
            <w:r w:rsidRPr="00892D66">
              <w:t xml:space="preserve">. 83-94. </w:t>
            </w:r>
          </w:p>
        </w:tc>
      </w:tr>
      <w:tr w:rsidR="00C9178A" w:rsidRPr="00295114" w14:paraId="170FC26C"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0396FD24" w14:textId="04B8DAA0" w:rsidR="00C9178A" w:rsidRPr="00D339E0" w:rsidRDefault="00C9178A" w:rsidP="00C9178A">
            <w:pPr>
              <w:pStyle w:val="a7"/>
              <w:numPr>
                <w:ilvl w:val="0"/>
                <w:numId w:val="8"/>
              </w:numPr>
              <w:tabs>
                <w:tab w:val="left" w:pos="360"/>
                <w:tab w:val="left" w:pos="532"/>
              </w:tabs>
              <w:ind w:left="82" w:right="-249"/>
              <w:jc w:val="center"/>
              <w:rPr>
                <w:lang w:val="en-US"/>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5279F7AA" w14:textId="34AB1951" w:rsidR="00C9178A" w:rsidRPr="00C9178A" w:rsidRDefault="00C9178A" w:rsidP="00536230">
            <w:pPr>
              <w:tabs>
                <w:tab w:val="left" w:pos="567"/>
              </w:tabs>
              <w:spacing w:after="60"/>
            </w:pPr>
            <w:r w:rsidRPr="00196F66">
              <w:t>В</w:t>
            </w:r>
            <w:r w:rsidRPr="00892D66">
              <w:t xml:space="preserve">. </w:t>
            </w:r>
            <w:r w:rsidRPr="00196F66">
              <w:t>І</w:t>
            </w:r>
            <w:r w:rsidRPr="00892D66">
              <w:t xml:space="preserve">. </w:t>
            </w:r>
            <w:r w:rsidRPr="00196F66">
              <w:t>Яровець</w:t>
            </w:r>
            <w:r w:rsidRPr="00892D66">
              <w:t xml:space="preserve">, </w:t>
            </w:r>
            <w:r w:rsidRPr="002F344C">
              <w:rPr>
                <w:b/>
                <w:bCs/>
              </w:rPr>
              <w:t>В. В. Бабенко,</w:t>
            </w:r>
            <w:r w:rsidRPr="00892D66">
              <w:t xml:space="preserve"> </w:t>
            </w:r>
            <w:r w:rsidRPr="00196F66">
              <w:t>О</w:t>
            </w:r>
            <w:r w:rsidRPr="00892D66">
              <w:t xml:space="preserve">. </w:t>
            </w:r>
            <w:r w:rsidRPr="00196F66">
              <w:t>Є</w:t>
            </w:r>
            <w:r w:rsidRPr="00892D66">
              <w:t xml:space="preserve">. </w:t>
            </w:r>
            <w:r w:rsidRPr="00196F66">
              <w:t>Галатюк</w:t>
            </w:r>
            <w:r w:rsidRPr="00892D66">
              <w:t xml:space="preserve">, </w:t>
            </w:r>
            <w:r w:rsidRPr="00196F66">
              <w:t>О</w:t>
            </w:r>
            <w:r w:rsidRPr="00892D66">
              <w:t xml:space="preserve">. </w:t>
            </w:r>
            <w:r w:rsidRPr="00196F66">
              <w:t>В</w:t>
            </w:r>
            <w:r w:rsidRPr="00892D66">
              <w:t xml:space="preserve">. </w:t>
            </w:r>
            <w:r w:rsidRPr="00196F66">
              <w:t>Череватов</w:t>
            </w:r>
            <w:r w:rsidRPr="00892D66">
              <w:t xml:space="preserve">, </w:t>
            </w:r>
            <w:r w:rsidRPr="00196F66">
              <w:t>І</w:t>
            </w:r>
            <w:r w:rsidRPr="00892D66">
              <w:t xml:space="preserve">. </w:t>
            </w:r>
            <w:r w:rsidRPr="00196F66">
              <w:t>Я</w:t>
            </w:r>
            <w:r w:rsidRPr="00892D66">
              <w:t xml:space="preserve">. </w:t>
            </w:r>
            <w:r w:rsidRPr="00196F66">
              <w:t>Сиротяк</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22F6FAF7" w14:textId="77777777" w:rsidR="00C9178A" w:rsidRPr="00892D66" w:rsidRDefault="00C9178A" w:rsidP="00C9178A">
            <w:pPr>
              <w:ind w:right="22"/>
              <w:jc w:val="both"/>
            </w:pPr>
            <w:r w:rsidRPr="00196F66">
              <w:t>Морфометрія</w:t>
            </w:r>
            <w:r w:rsidRPr="00892D66">
              <w:t xml:space="preserve"> </w:t>
            </w:r>
            <w:r w:rsidRPr="00196F66">
              <w:t>крил</w:t>
            </w:r>
            <w:r w:rsidRPr="00892D66">
              <w:t xml:space="preserve"> </w:t>
            </w:r>
            <w:r w:rsidRPr="00196F66">
              <w:t>трутнів</w:t>
            </w:r>
            <w:r w:rsidRPr="00892D66">
              <w:t xml:space="preserve"> </w:t>
            </w:r>
            <w:r w:rsidRPr="00196F66">
              <w:t>Карпатського</w:t>
            </w:r>
            <w:r w:rsidRPr="00892D66">
              <w:t xml:space="preserve"> </w:t>
            </w:r>
            <w:r w:rsidRPr="00196F66">
              <w:t>регіону</w:t>
            </w:r>
            <w:r w:rsidRPr="00892D66">
              <w:t xml:space="preserve"> (</w:t>
            </w:r>
            <w:r w:rsidRPr="00196F66">
              <w:t>Стрийський</w:t>
            </w:r>
            <w:r w:rsidRPr="00892D66">
              <w:t xml:space="preserve"> </w:t>
            </w:r>
            <w:r w:rsidRPr="00196F66">
              <w:t>район</w:t>
            </w:r>
            <w:r w:rsidRPr="00892D66">
              <w:t xml:space="preserve">, </w:t>
            </w:r>
            <w:r w:rsidRPr="00196F66">
              <w:t>Сколівська</w:t>
            </w:r>
            <w:r w:rsidRPr="00892D66">
              <w:t xml:space="preserve"> </w:t>
            </w:r>
            <w:r w:rsidRPr="00196F66">
              <w:t>грома</w:t>
            </w:r>
            <w:r w:rsidRPr="00892D66">
              <w:t>-</w:t>
            </w:r>
            <w:r w:rsidRPr="00196F66">
              <w:t>да</w:t>
            </w:r>
            <w:r>
              <w:t xml:space="preserve">) </w:t>
            </w:r>
            <w:r w:rsidRPr="00892D66">
              <w:t xml:space="preserve"> </w:t>
            </w:r>
            <w:r>
              <w:t>doi</w:t>
            </w:r>
            <w:r w:rsidRPr="00892D66">
              <w:t>.</w:t>
            </w:r>
            <w:r>
              <w:t>org</w:t>
            </w:r>
            <w:r w:rsidRPr="00892D66">
              <w:t>/10.46913/</w:t>
            </w:r>
            <w:r>
              <w:t>beekeepingjournal</w:t>
            </w:r>
            <w:r w:rsidRPr="00892D66">
              <w:t>.2022.10.12.</w:t>
            </w:r>
          </w:p>
          <w:p w14:paraId="0076D89D" w14:textId="77777777" w:rsidR="00C9178A" w:rsidRPr="00C9178A" w:rsidRDefault="00C9178A" w:rsidP="00C9178A"/>
        </w:tc>
        <w:tc>
          <w:tcPr>
            <w:tcW w:w="1082" w:type="pct"/>
            <w:tcBorders>
              <w:top w:val="single" w:sz="4" w:space="0" w:color="auto"/>
              <w:left w:val="single" w:sz="4" w:space="0" w:color="auto"/>
              <w:bottom w:val="single" w:sz="4" w:space="0" w:color="auto"/>
              <w:right w:val="single" w:sz="4" w:space="0" w:color="auto"/>
            </w:tcBorders>
            <w:shd w:val="clear" w:color="auto" w:fill="auto"/>
          </w:tcPr>
          <w:p w14:paraId="6A60A8EB" w14:textId="78069498" w:rsidR="00C9178A" w:rsidRPr="00C9178A" w:rsidRDefault="00C9178A" w:rsidP="00C9178A">
            <w:r w:rsidRPr="00196F66">
              <w:t>Науково</w:t>
            </w:r>
            <w:r w:rsidRPr="00892D66">
              <w:t>-</w:t>
            </w:r>
            <w:r w:rsidRPr="00196F66">
              <w:t>виробничий</w:t>
            </w:r>
            <w:r w:rsidRPr="00892D66">
              <w:t xml:space="preserve"> </w:t>
            </w:r>
            <w:r w:rsidRPr="00196F66">
              <w:t>журнал</w:t>
            </w:r>
            <w:r w:rsidRPr="00892D66">
              <w:t xml:space="preserve"> "</w:t>
            </w:r>
            <w:r w:rsidRPr="00196F66">
              <w:t>Бджільництво</w:t>
            </w:r>
            <w:r w:rsidRPr="00892D66">
              <w:t xml:space="preserve"> </w:t>
            </w:r>
            <w:r w:rsidRPr="00196F66">
              <w:t>України</w:t>
            </w:r>
            <w:r w:rsidRPr="00892D66">
              <w:t>". – 2023.</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5B138630" w14:textId="2F7F7445" w:rsidR="00C9178A" w:rsidRPr="00295114" w:rsidRDefault="00C9178A" w:rsidP="00C9178A">
            <w:pPr>
              <w:rPr>
                <w:lang w:val="en-US"/>
              </w:rPr>
            </w:pPr>
            <w:r w:rsidRPr="00892D66">
              <w:t xml:space="preserve">№ 10. – </w:t>
            </w:r>
            <w:r w:rsidRPr="00196F66">
              <w:t>С</w:t>
            </w:r>
            <w:r w:rsidRPr="00892D66">
              <w:t>. 95-106.</w:t>
            </w:r>
          </w:p>
        </w:tc>
      </w:tr>
      <w:tr w:rsidR="00C9178A" w:rsidRPr="00295114" w14:paraId="17DA6659"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52A25AB0" w14:textId="42A7D7A9" w:rsidR="00C9178A" w:rsidRPr="00D339E0" w:rsidRDefault="00C9178A" w:rsidP="00C9178A">
            <w:pPr>
              <w:pStyle w:val="a7"/>
              <w:numPr>
                <w:ilvl w:val="0"/>
                <w:numId w:val="8"/>
              </w:numPr>
              <w:tabs>
                <w:tab w:val="left" w:pos="360"/>
                <w:tab w:val="left" w:pos="532"/>
              </w:tabs>
              <w:ind w:left="82" w:right="-249"/>
              <w:jc w:val="center"/>
              <w:rPr>
                <w:lang w:val="en-US"/>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2E1E8ABA" w14:textId="78830E38" w:rsidR="00C9178A" w:rsidRPr="00295114" w:rsidRDefault="00C9178A" w:rsidP="00536230">
            <w:pPr>
              <w:tabs>
                <w:tab w:val="left" w:pos="567"/>
              </w:tabs>
              <w:spacing w:after="60"/>
              <w:rPr>
                <w:lang w:val="en-US"/>
              </w:rPr>
            </w:pPr>
            <w:r>
              <w:rPr>
                <w:lang w:val="en-US"/>
              </w:rPr>
              <w:t xml:space="preserve">Galatyuk O., Yarovets V., </w:t>
            </w:r>
            <w:r w:rsidRPr="002F344C">
              <w:rPr>
                <w:b/>
                <w:bCs/>
                <w:lang w:val="en-US"/>
              </w:rPr>
              <w:t>Babenko V.,</w:t>
            </w:r>
            <w:r>
              <w:rPr>
                <w:lang w:val="en-US"/>
              </w:rPr>
              <w:t xml:space="preserve"> Cherevatov</w:t>
            </w:r>
            <w:r w:rsidR="002F344C">
              <w:rPr>
                <w:lang w:val="uk-UA"/>
              </w:rPr>
              <w:t xml:space="preserve"> </w:t>
            </w:r>
            <w:r>
              <w:rPr>
                <w:lang w:val="en-US"/>
              </w:rPr>
              <w:t>V., Gutyj B., Grigorenko A., Strilchuk M., Stolyar</w:t>
            </w:r>
            <w:r w:rsidRPr="001702CE">
              <w:rPr>
                <w:lang w:val="en-US"/>
              </w:rPr>
              <w:t xml:space="preserve"> I.</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5183B032" w14:textId="77777777" w:rsidR="00C9178A" w:rsidRPr="0026553F" w:rsidRDefault="00C9178A" w:rsidP="00C9178A">
            <w:pPr>
              <w:ind w:right="22"/>
              <w:rPr>
                <w:lang w:val="en-US"/>
              </w:rPr>
            </w:pPr>
            <w:r w:rsidRPr="001702CE">
              <w:rPr>
                <w:lang w:val="en-US"/>
              </w:rPr>
              <w:t xml:space="preserve"> Morphometry of wings of worker bees of the subspecies Apis mellifera mellifera L. (Polissya p</w:t>
            </w:r>
            <w:r>
              <w:rPr>
                <w:lang w:val="en-US"/>
              </w:rPr>
              <w:t>opulation of Zhytomyr region)</w:t>
            </w:r>
            <w:r w:rsidRPr="0026553F">
              <w:rPr>
                <w:lang w:val="en-US"/>
              </w:rPr>
              <w:t xml:space="preserve">. </w:t>
            </w:r>
          </w:p>
          <w:p w14:paraId="440B59D6" w14:textId="77777777" w:rsidR="00C9178A" w:rsidRPr="009F6AFF" w:rsidRDefault="00C9178A" w:rsidP="00C9178A">
            <w:pPr>
              <w:ind w:right="22"/>
              <w:rPr>
                <w:lang w:val="en-US"/>
              </w:rPr>
            </w:pPr>
            <w:r w:rsidRPr="001702CE">
              <w:rPr>
                <w:lang w:val="en-US"/>
              </w:rPr>
              <w:t xml:space="preserve"> DOI: doi.org/10.15587/2519-8025.2023.275588.</w:t>
            </w:r>
          </w:p>
          <w:p w14:paraId="30AC6306" w14:textId="77777777" w:rsidR="00C9178A" w:rsidRPr="00295114" w:rsidRDefault="00C9178A" w:rsidP="00C9178A">
            <w:pPr>
              <w:rPr>
                <w:lang w:val="en-US"/>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605FB1D9" w14:textId="02824142" w:rsidR="00C9178A" w:rsidRPr="00295114" w:rsidRDefault="00C9178A" w:rsidP="00C9178A">
            <w:pPr>
              <w:rPr>
                <w:lang w:val="en-US"/>
              </w:rPr>
            </w:pPr>
            <w:r w:rsidRPr="001702CE">
              <w:rPr>
                <w:lang w:val="en-US"/>
              </w:rPr>
              <w:t>ScienceRise: Biological Science. – 2023.</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5236B569" w14:textId="5A0E44A3" w:rsidR="00C9178A" w:rsidRPr="00295114" w:rsidRDefault="00C9178A" w:rsidP="00C9178A">
            <w:pPr>
              <w:rPr>
                <w:lang w:val="en-US"/>
              </w:rPr>
            </w:pPr>
            <w:r w:rsidRPr="001702CE">
              <w:rPr>
                <w:lang w:val="en-US"/>
              </w:rPr>
              <w:t>№ 1(34). – P. 38-49.</w:t>
            </w:r>
          </w:p>
        </w:tc>
      </w:tr>
      <w:tr w:rsidR="00CC6F9A" w:rsidRPr="00295114" w14:paraId="443A0B0D"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309518B5" w14:textId="3C093654" w:rsidR="00CC6F9A" w:rsidRPr="00D339E0" w:rsidRDefault="00CC6F9A" w:rsidP="00CC6F9A">
            <w:pPr>
              <w:pStyle w:val="a7"/>
              <w:numPr>
                <w:ilvl w:val="0"/>
                <w:numId w:val="8"/>
              </w:numPr>
              <w:tabs>
                <w:tab w:val="left" w:pos="360"/>
                <w:tab w:val="left" w:pos="532"/>
              </w:tabs>
              <w:ind w:left="82" w:right="-249"/>
              <w:jc w:val="center"/>
              <w:rPr>
                <w:lang w:val="en-US"/>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62E1B051" w14:textId="62B34680" w:rsidR="00CC6F9A" w:rsidRPr="00295114" w:rsidRDefault="00CC6F9A" w:rsidP="00536230">
            <w:pPr>
              <w:tabs>
                <w:tab w:val="left" w:pos="567"/>
              </w:tabs>
              <w:spacing w:after="60"/>
              <w:rPr>
                <w:lang w:val="en-US"/>
              </w:rPr>
            </w:pPr>
            <w:r w:rsidRPr="00D05066">
              <w:rPr>
                <w:b/>
                <w:bCs/>
                <w:lang w:val="de-DE"/>
              </w:rPr>
              <w:t>A. O. Kuryliak, O. B. Skaskiv</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12A47944" w14:textId="77777777" w:rsidR="00CC6F9A" w:rsidRDefault="00CC6F9A" w:rsidP="00CC6F9A">
            <w:pPr>
              <w:rPr>
                <w:iCs/>
                <w:lang w:val="uk-UA"/>
              </w:rPr>
            </w:pPr>
            <w:r w:rsidRPr="00DB1DF2">
              <w:rPr>
                <w:lang w:val="en-US"/>
              </w:rPr>
              <w:t>Entire gaussian functions: probability of zeros absence</w:t>
            </w:r>
            <w:r>
              <w:rPr>
                <w:bCs/>
                <w:lang w:val="en-US"/>
              </w:rPr>
              <w:t>.</w:t>
            </w:r>
            <w:r w:rsidRPr="00B13843">
              <w:rPr>
                <w:iCs/>
                <w:lang w:val="en-US"/>
              </w:rPr>
              <w:t xml:space="preserve"> </w:t>
            </w:r>
          </w:p>
          <w:p w14:paraId="4ACCD43C" w14:textId="77777777" w:rsidR="00CC6F9A" w:rsidRDefault="00CC6F9A" w:rsidP="00CC6F9A">
            <w:pPr>
              <w:rPr>
                <w:bCs/>
                <w:lang w:val="uk-UA"/>
              </w:rPr>
            </w:pPr>
            <w:r w:rsidRPr="00D05066">
              <w:rPr>
                <w:bCs/>
                <w:lang w:val="fr-FR"/>
              </w:rPr>
              <w:t xml:space="preserve">DOI: </w:t>
            </w:r>
          </w:p>
          <w:p w14:paraId="5F8B201F" w14:textId="2EF6D3EB" w:rsidR="00CC6F9A" w:rsidRPr="00295114" w:rsidRDefault="0096226B" w:rsidP="00CC6F9A">
            <w:pPr>
              <w:rPr>
                <w:lang w:val="en-US"/>
              </w:rPr>
            </w:pPr>
            <w:hyperlink r:id="rId23" w:history="1">
              <w:r w:rsidR="00CC6F9A" w:rsidRPr="00406B2C">
                <w:rPr>
                  <w:rStyle w:val="value"/>
                  <w:lang w:val="en-US"/>
                </w:rPr>
                <w:t>https://doi.org/10.3390/axioms12030255</w:t>
              </w:r>
            </w:hyperlink>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4E2CBB35" w14:textId="77777777" w:rsidR="00CC6F9A" w:rsidRPr="00943BA6" w:rsidRDefault="00CC6F9A" w:rsidP="00CC6F9A">
            <w:pPr>
              <w:jc w:val="both"/>
              <w:rPr>
                <w:bCs/>
                <w:lang w:val="uk-UA"/>
              </w:rPr>
            </w:pPr>
            <w:r w:rsidRPr="00D05066">
              <w:rPr>
                <w:bCs/>
                <w:lang w:val="en-GB"/>
              </w:rPr>
              <w:t>Axioms</w:t>
            </w:r>
          </w:p>
          <w:p w14:paraId="2516BC1E" w14:textId="77777777" w:rsidR="00CC6F9A" w:rsidRDefault="00CC6F9A" w:rsidP="00CC6F9A">
            <w:pPr>
              <w:jc w:val="both"/>
              <w:rPr>
                <w:spacing w:val="-6"/>
                <w:lang w:val="en-US"/>
              </w:rPr>
            </w:pPr>
          </w:p>
          <w:p w14:paraId="775C2684" w14:textId="743B98E5" w:rsidR="00CC6F9A" w:rsidRPr="00295114" w:rsidRDefault="00CC6F9A" w:rsidP="00CC6F9A">
            <w:pPr>
              <w:rPr>
                <w:lang w:val="en-US"/>
              </w:rPr>
            </w:pPr>
            <w:r>
              <w:rPr>
                <w:spacing w:val="-6"/>
                <w:lang w:val="en-US"/>
              </w:rPr>
              <w:t xml:space="preserve">IF: </w:t>
            </w:r>
            <w:r>
              <w:rPr>
                <w:spacing w:val="-6"/>
                <w:lang w:val="uk-UA"/>
              </w:rPr>
              <w:t>2</w:t>
            </w:r>
            <w:r>
              <w:t>.</w:t>
            </w:r>
            <w:r>
              <w:rPr>
                <w:lang w:val="uk-UA"/>
              </w:rPr>
              <w:t>0</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2D658CC4" w14:textId="77777777" w:rsidR="00CC6F9A" w:rsidRDefault="00CC6F9A" w:rsidP="00CC6F9A">
            <w:pPr>
              <w:jc w:val="both"/>
              <w:rPr>
                <w:bCs/>
                <w:lang w:val="en-US"/>
              </w:rPr>
            </w:pPr>
            <w:r>
              <w:rPr>
                <w:bCs/>
                <w:lang w:val="en-US"/>
              </w:rPr>
              <w:t>(202</w:t>
            </w:r>
            <w:r>
              <w:rPr>
                <w:bCs/>
                <w:lang w:val="uk-UA"/>
              </w:rPr>
              <w:t>3</w:t>
            </w:r>
            <w:r>
              <w:rPr>
                <w:bCs/>
                <w:lang w:val="en-US"/>
              </w:rPr>
              <w:t>)</w:t>
            </w:r>
          </w:p>
          <w:p w14:paraId="6BC01D89" w14:textId="2BD6138C" w:rsidR="00CC6F9A" w:rsidRPr="00295114" w:rsidRDefault="00CC6F9A" w:rsidP="00CC6F9A">
            <w:pPr>
              <w:rPr>
                <w:lang w:val="en-US"/>
              </w:rPr>
            </w:pPr>
            <w:r w:rsidRPr="00C14589">
              <w:rPr>
                <w:bCs/>
                <w:lang w:val="uk-UA"/>
              </w:rPr>
              <w:t>Vol. </w:t>
            </w:r>
            <w:r>
              <w:rPr>
                <w:bCs/>
                <w:lang w:val="uk-UA"/>
              </w:rPr>
              <w:t>12,</w:t>
            </w:r>
            <w:r w:rsidRPr="00C14589">
              <w:rPr>
                <w:bCs/>
                <w:lang w:val="uk-UA"/>
              </w:rPr>
              <w:t xml:space="preserve"> </w:t>
            </w:r>
            <w:r>
              <w:rPr>
                <w:bCs/>
                <w:lang w:val="en-US"/>
              </w:rPr>
              <w:t>No</w:t>
            </w:r>
            <w:r w:rsidRPr="00C14589">
              <w:rPr>
                <w:bCs/>
                <w:lang w:val="uk-UA"/>
              </w:rPr>
              <w:t> </w:t>
            </w:r>
            <w:r>
              <w:rPr>
                <w:bCs/>
                <w:lang w:val="uk-UA"/>
              </w:rPr>
              <w:t>3: 255</w:t>
            </w:r>
            <w:r w:rsidRPr="00C14589">
              <w:rPr>
                <w:bCs/>
                <w:lang w:val="uk-UA"/>
              </w:rPr>
              <w:t xml:space="preserve"> </w:t>
            </w:r>
            <w:r>
              <w:rPr>
                <w:bCs/>
                <w:lang w:val="en-US"/>
              </w:rPr>
              <w:t>1</w:t>
            </w:r>
            <w:r>
              <w:rPr>
                <w:bCs/>
                <w:lang w:val="uk-UA"/>
              </w:rPr>
              <w:t>4</w:t>
            </w:r>
            <w:r>
              <w:rPr>
                <w:bCs/>
                <w:lang w:val="en-US"/>
              </w:rPr>
              <w:t xml:space="preserve"> p</w:t>
            </w:r>
            <w:r w:rsidRPr="00C14589">
              <w:rPr>
                <w:bCs/>
                <w:lang w:val="uk-UA"/>
              </w:rPr>
              <w:t>.</w:t>
            </w:r>
          </w:p>
        </w:tc>
      </w:tr>
      <w:tr w:rsidR="00CC6F9A" w:rsidRPr="00295114" w14:paraId="50A9E546"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01C6DC5A" w14:textId="4875F661" w:rsidR="00CC6F9A" w:rsidRPr="00D339E0" w:rsidRDefault="00CC6F9A" w:rsidP="00CC6F9A">
            <w:pPr>
              <w:pStyle w:val="a7"/>
              <w:numPr>
                <w:ilvl w:val="0"/>
                <w:numId w:val="8"/>
              </w:numPr>
              <w:tabs>
                <w:tab w:val="left" w:pos="360"/>
                <w:tab w:val="left" w:pos="532"/>
              </w:tabs>
              <w:ind w:left="82" w:right="-249"/>
              <w:jc w:val="center"/>
              <w:rPr>
                <w:lang w:val="en-US"/>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45000804" w14:textId="4EB89B41" w:rsidR="00CC6F9A" w:rsidRPr="00295114" w:rsidRDefault="00CC6F9A" w:rsidP="00536230">
            <w:pPr>
              <w:tabs>
                <w:tab w:val="left" w:pos="567"/>
              </w:tabs>
              <w:spacing w:after="60"/>
              <w:rPr>
                <w:lang w:val="en-US"/>
              </w:rPr>
            </w:pPr>
            <w:r>
              <w:rPr>
                <w:b/>
                <w:bCs/>
                <w:lang w:val="de-DE"/>
              </w:rPr>
              <w:t xml:space="preserve">A. O. Kuryliak, </w:t>
            </w:r>
            <w:r>
              <w:rPr>
                <w:b/>
                <w:bCs/>
                <w:lang w:val="uk-UA"/>
              </w:rPr>
              <w:t>M</w:t>
            </w:r>
            <w:r w:rsidRPr="00D05066">
              <w:rPr>
                <w:b/>
                <w:bCs/>
                <w:lang w:val="de-DE"/>
              </w:rPr>
              <w:t>. </w:t>
            </w:r>
            <w:r>
              <w:rPr>
                <w:b/>
                <w:bCs/>
                <w:lang w:val="de-DE"/>
              </w:rPr>
              <w:t>M</w:t>
            </w:r>
            <w:r w:rsidRPr="00D05066">
              <w:rPr>
                <w:b/>
                <w:bCs/>
                <w:lang w:val="de-DE"/>
              </w:rPr>
              <w:t>. S</w:t>
            </w:r>
            <w:r>
              <w:rPr>
                <w:b/>
                <w:bCs/>
                <w:lang w:val="de-DE"/>
              </w:rPr>
              <w:t>heremeta</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188DF9D7" w14:textId="1B28EBB3" w:rsidR="00CC6F9A" w:rsidRPr="00295114" w:rsidRDefault="00CC6F9A" w:rsidP="00CC6F9A">
            <w:pPr>
              <w:rPr>
                <w:lang w:val="en-US"/>
              </w:rPr>
            </w:pPr>
            <w:r w:rsidRPr="00DB1DF2">
              <w:rPr>
                <w:lang w:val="en-US"/>
              </w:rPr>
              <w:t>On Banach spaces and Frechet spaces of Laplace</w:t>
            </w:r>
            <w:r w:rsidRPr="00C3231B">
              <w:rPr>
                <w:lang w:val="en-US"/>
              </w:rPr>
              <w:t>-</w:t>
            </w:r>
            <w:r w:rsidRPr="00DB1DF2">
              <w:rPr>
                <w:lang w:val="en-US"/>
              </w:rPr>
              <w:t>Stieltjes integrals</w:t>
            </w:r>
            <w:r w:rsidRPr="00C86322">
              <w:rPr>
                <w:rStyle w:val="label"/>
                <w:lang w:val="fr-FR"/>
              </w:rPr>
              <w:t xml:space="preserve"> DOI: </w:t>
            </w:r>
            <w:r w:rsidRPr="0005053E">
              <w:rPr>
                <w:rStyle w:val="label"/>
                <w:lang w:val="fr-FR"/>
              </w:rPr>
              <w:t>https://link.springer.com/article/10.1007/s10958-023-06346-9</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0BE6F8C3" w14:textId="77777777" w:rsidR="00CC6F9A" w:rsidRDefault="00CC6F9A" w:rsidP="00CC6F9A">
            <w:pPr>
              <w:rPr>
                <w:bCs/>
                <w:lang w:val="en-GB"/>
              </w:rPr>
            </w:pPr>
            <w:r w:rsidRPr="0048247E">
              <w:rPr>
                <w:bCs/>
                <w:lang w:val="en-GB"/>
              </w:rPr>
              <w:t>J</w:t>
            </w:r>
            <w:r>
              <w:rPr>
                <w:bCs/>
                <w:lang w:val="en-GB"/>
              </w:rPr>
              <w:t>ournal of</w:t>
            </w:r>
            <w:r w:rsidRPr="0048247E">
              <w:rPr>
                <w:bCs/>
                <w:lang w:val="en-GB"/>
              </w:rPr>
              <w:t xml:space="preserve"> Math</w:t>
            </w:r>
            <w:r>
              <w:rPr>
                <w:bCs/>
                <w:lang w:val="en-GB"/>
              </w:rPr>
              <w:t>emati</w:t>
            </w:r>
            <w:r>
              <w:rPr>
                <w:bCs/>
                <w:lang w:val="en-GB"/>
              </w:rPr>
              <w:softHyphen/>
              <w:t>cal</w:t>
            </w:r>
            <w:r w:rsidRPr="0048247E">
              <w:rPr>
                <w:bCs/>
                <w:lang w:val="en-GB"/>
              </w:rPr>
              <w:t xml:space="preserve"> Scie</w:t>
            </w:r>
            <w:r>
              <w:rPr>
                <w:bCs/>
                <w:lang w:val="en-GB"/>
              </w:rPr>
              <w:t>nces</w:t>
            </w:r>
          </w:p>
          <w:p w14:paraId="36E2164D" w14:textId="77777777" w:rsidR="00CC6F9A" w:rsidRDefault="00CC6F9A" w:rsidP="00CC6F9A">
            <w:pPr>
              <w:jc w:val="both"/>
              <w:rPr>
                <w:bCs/>
                <w:lang w:val="en-GB"/>
              </w:rPr>
            </w:pPr>
          </w:p>
          <w:p w14:paraId="19B65A37" w14:textId="1A7E4A10" w:rsidR="00CC6F9A" w:rsidRPr="00295114" w:rsidRDefault="00CC6F9A" w:rsidP="00CC6F9A">
            <w:pPr>
              <w:rPr>
                <w:lang w:val="en-US"/>
              </w:rPr>
            </w:pPr>
            <w:r>
              <w:rPr>
                <w:bCs/>
                <w:lang w:val="en-GB"/>
              </w:rPr>
              <w:t>IF: 0,357</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79EC033A" w14:textId="77777777" w:rsidR="00CC6F9A" w:rsidRDefault="00CC6F9A" w:rsidP="00CC6F9A">
            <w:pPr>
              <w:jc w:val="both"/>
              <w:rPr>
                <w:bCs/>
                <w:lang w:val="en-US"/>
              </w:rPr>
            </w:pPr>
            <w:r>
              <w:rPr>
                <w:bCs/>
                <w:lang w:val="en-US"/>
              </w:rPr>
              <w:t>(2023)</w:t>
            </w:r>
          </w:p>
          <w:p w14:paraId="061E3A29" w14:textId="6E44C9D8" w:rsidR="00CC6F9A" w:rsidRPr="00295114" w:rsidRDefault="00CC6F9A" w:rsidP="00CC6F9A">
            <w:pPr>
              <w:rPr>
                <w:lang w:val="en-US"/>
              </w:rPr>
            </w:pPr>
            <w:r w:rsidRPr="00C14589">
              <w:rPr>
                <w:bCs/>
                <w:lang w:val="uk-UA"/>
              </w:rPr>
              <w:t>Vol. </w:t>
            </w:r>
            <w:r>
              <w:rPr>
                <w:bCs/>
                <w:lang w:val="en-US"/>
              </w:rPr>
              <w:t>270</w:t>
            </w:r>
            <w:r w:rsidRPr="00C14589">
              <w:rPr>
                <w:bCs/>
                <w:lang w:val="uk-UA"/>
              </w:rPr>
              <w:t>, № </w:t>
            </w:r>
            <w:r>
              <w:rPr>
                <w:bCs/>
                <w:lang w:val="en-US"/>
              </w:rPr>
              <w:t>2</w:t>
            </w:r>
            <w:r w:rsidRPr="00C14589">
              <w:rPr>
                <w:bCs/>
                <w:lang w:val="uk-UA"/>
              </w:rPr>
              <w:t xml:space="preserve"> P. – </w:t>
            </w:r>
            <w:r>
              <w:rPr>
                <w:bCs/>
                <w:lang w:val="en-US"/>
              </w:rPr>
              <w:t>280</w:t>
            </w:r>
            <w:r w:rsidRPr="00C14589">
              <w:rPr>
                <w:bCs/>
                <w:lang w:val="uk-UA"/>
              </w:rPr>
              <w:t>-</w:t>
            </w:r>
            <w:r>
              <w:rPr>
                <w:bCs/>
                <w:lang w:val="en-US"/>
              </w:rPr>
              <w:t>293</w:t>
            </w:r>
          </w:p>
        </w:tc>
      </w:tr>
      <w:tr w:rsidR="00CC6F9A" w:rsidRPr="00295114" w14:paraId="014D64FF"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4D41D720" w14:textId="7079B41D" w:rsidR="00CC6F9A" w:rsidRPr="00D339E0" w:rsidRDefault="00CC6F9A" w:rsidP="00CC6F9A">
            <w:pPr>
              <w:pStyle w:val="a7"/>
              <w:numPr>
                <w:ilvl w:val="0"/>
                <w:numId w:val="8"/>
              </w:numPr>
              <w:tabs>
                <w:tab w:val="left" w:pos="360"/>
                <w:tab w:val="left" w:pos="532"/>
              </w:tabs>
              <w:ind w:left="82" w:right="-249"/>
              <w:jc w:val="center"/>
              <w:rPr>
                <w:lang w:val="en-US"/>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60005462" w14:textId="77777777" w:rsidR="00CC6F9A" w:rsidRPr="00AC4E40" w:rsidRDefault="00CC6F9A" w:rsidP="00CC6F9A">
            <w:pPr>
              <w:jc w:val="both"/>
              <w:rPr>
                <w:b/>
                <w:bCs/>
                <w:lang w:val="en-GB"/>
              </w:rPr>
            </w:pPr>
            <w:r w:rsidRPr="00AC4E40">
              <w:rPr>
                <w:b/>
                <w:bCs/>
                <w:lang w:val="en-GB"/>
              </w:rPr>
              <w:t>M. V. Zabolotskyy, T. M. Zabolotskyy,</w:t>
            </w:r>
          </w:p>
          <w:p w14:paraId="3BBD4F0D" w14:textId="07B2299E" w:rsidR="00CC6F9A" w:rsidRPr="00295114" w:rsidRDefault="00CC6F9A" w:rsidP="00CC6F9A">
            <w:pPr>
              <w:tabs>
                <w:tab w:val="left" w:pos="567"/>
              </w:tabs>
              <w:spacing w:after="60"/>
              <w:ind w:left="36"/>
              <w:rPr>
                <w:lang w:val="en-US"/>
              </w:rPr>
            </w:pPr>
            <w:r w:rsidRPr="00AC4E40">
              <w:rPr>
                <w:b/>
                <w:lang w:val="en-US"/>
              </w:rPr>
              <w:t>S. I. Tarasyuk</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58F34918" w14:textId="77777777" w:rsidR="00CC6F9A" w:rsidRDefault="00CC6F9A" w:rsidP="00CC6F9A">
            <w:pPr>
              <w:rPr>
                <w:bCs/>
                <w:lang w:val="uk-UA"/>
              </w:rPr>
            </w:pPr>
            <w:r w:rsidRPr="00DB1DF2">
              <w:rPr>
                <w:lang w:val="en-US"/>
              </w:rPr>
              <w:t>Valiron-Type and Valiron–Titchmarsh-type theorems for subharmonic functions of slow growth</w:t>
            </w:r>
            <w:r>
              <w:rPr>
                <w:bCs/>
                <w:lang w:val="en-GB"/>
              </w:rPr>
              <w:t xml:space="preserve"> </w:t>
            </w:r>
          </w:p>
          <w:p w14:paraId="08480E7D" w14:textId="77777777" w:rsidR="00CC6F9A" w:rsidRPr="00CC14D9" w:rsidRDefault="00CC6F9A" w:rsidP="00CC6F9A">
            <w:pPr>
              <w:rPr>
                <w:bCs/>
                <w:lang w:val="uk-UA"/>
              </w:rPr>
            </w:pPr>
          </w:p>
          <w:p w14:paraId="4F60930C" w14:textId="77777777" w:rsidR="00CC6F9A" w:rsidRDefault="00CC6F9A" w:rsidP="00CC6F9A">
            <w:pPr>
              <w:rPr>
                <w:lang w:val="uk-UA"/>
              </w:rPr>
            </w:pPr>
            <w:r w:rsidRPr="00C65932">
              <w:rPr>
                <w:bCs/>
                <w:lang w:val="en-GB"/>
              </w:rPr>
              <w:t xml:space="preserve">DOI: </w:t>
            </w:r>
            <w:r w:rsidRPr="00AC4E40">
              <w:rPr>
                <w:lang w:val="en-US"/>
              </w:rPr>
              <w:t>10.1007/s11253-023-02167-w</w:t>
            </w:r>
          </w:p>
          <w:p w14:paraId="46F611B2" w14:textId="77777777" w:rsidR="00CC6F9A" w:rsidRPr="00CC14D9" w:rsidRDefault="00CC6F9A" w:rsidP="00CC6F9A">
            <w:pPr>
              <w:rPr>
                <w:lang w:val="uk-UA"/>
              </w:rPr>
            </w:pPr>
          </w:p>
          <w:p w14:paraId="3C5C1905" w14:textId="6911A770" w:rsidR="00CC6F9A" w:rsidRPr="00295114" w:rsidRDefault="00CC6F9A" w:rsidP="00CC6F9A">
            <w:pPr>
              <w:rPr>
                <w:lang w:val="en-US"/>
              </w:rPr>
            </w:pPr>
            <w:r w:rsidRPr="00CC6F9A">
              <w:rPr>
                <w:rStyle w:val="label"/>
                <w:bCs/>
                <w:shd w:val="clear" w:color="auto" w:fill="FFFFFF"/>
                <w:lang w:val="en-US"/>
              </w:rPr>
              <w:t>DOI</w:t>
            </w:r>
            <w:r w:rsidRPr="00CC14D9">
              <w:rPr>
                <w:rStyle w:val="label"/>
                <w:bCs/>
                <w:shd w:val="clear" w:color="auto" w:fill="FFFFFF"/>
                <w:lang w:val="uk-UA"/>
              </w:rPr>
              <w:t>:</w:t>
            </w:r>
            <w:r w:rsidRPr="00CC6F9A">
              <w:rPr>
                <w:rStyle w:val="label"/>
                <w:bCs/>
                <w:shd w:val="clear" w:color="auto" w:fill="FFFFFF"/>
                <w:lang w:val="en-US"/>
              </w:rPr>
              <w:t> </w:t>
            </w:r>
            <w:hyperlink r:id="rId24" w:history="1">
              <w:r w:rsidRPr="00CC6F9A">
                <w:rPr>
                  <w:rStyle w:val="a3"/>
                  <w:color w:val="007AB2"/>
                  <w:lang w:val="en-US"/>
                </w:rPr>
                <w:t>https</w:t>
              </w:r>
              <w:r w:rsidRPr="00CC14D9">
                <w:rPr>
                  <w:rStyle w:val="a3"/>
                  <w:color w:val="007AB2"/>
                  <w:lang w:val="uk-UA"/>
                </w:rPr>
                <w:t>://</w:t>
              </w:r>
              <w:r w:rsidRPr="00CC6F9A">
                <w:rPr>
                  <w:rStyle w:val="a3"/>
                  <w:color w:val="007AB2"/>
                  <w:lang w:val="en-US"/>
                </w:rPr>
                <w:t>doi</w:t>
              </w:r>
              <w:r w:rsidRPr="00CC14D9">
                <w:rPr>
                  <w:rStyle w:val="a3"/>
                  <w:color w:val="007AB2"/>
                  <w:lang w:val="uk-UA"/>
                </w:rPr>
                <w:t>.</w:t>
              </w:r>
              <w:r w:rsidRPr="00CC6F9A">
                <w:rPr>
                  <w:rStyle w:val="a3"/>
                  <w:color w:val="007AB2"/>
                  <w:lang w:val="en-US"/>
                </w:rPr>
                <w:t>org</w:t>
              </w:r>
              <w:r w:rsidRPr="00CC14D9">
                <w:rPr>
                  <w:rStyle w:val="a3"/>
                  <w:color w:val="007AB2"/>
                  <w:lang w:val="uk-UA"/>
                </w:rPr>
                <w:t>/10.37863/</w:t>
              </w:r>
              <w:r w:rsidRPr="00CC6F9A">
                <w:rPr>
                  <w:rStyle w:val="a3"/>
                  <w:color w:val="007AB2"/>
                  <w:lang w:val="en-US"/>
                </w:rPr>
                <w:t>umzh</w:t>
              </w:r>
              <w:r w:rsidRPr="00CC14D9">
                <w:rPr>
                  <w:rStyle w:val="a3"/>
                  <w:color w:val="007AB2"/>
                  <w:lang w:val="uk-UA"/>
                </w:rPr>
                <w:t>.</w:t>
              </w:r>
              <w:r w:rsidRPr="00CC6F9A">
                <w:rPr>
                  <w:rStyle w:val="a3"/>
                  <w:color w:val="007AB2"/>
                  <w:lang w:val="en-US"/>
                </w:rPr>
                <w:t>v</w:t>
              </w:r>
              <w:r w:rsidRPr="00CC14D9">
                <w:rPr>
                  <w:rStyle w:val="a3"/>
                  <w:color w:val="007AB2"/>
                  <w:lang w:val="uk-UA"/>
                </w:rPr>
                <w:t>74</w:t>
              </w:r>
              <w:r w:rsidRPr="00CC6F9A">
                <w:rPr>
                  <w:rStyle w:val="a3"/>
                  <w:color w:val="007AB2"/>
                  <w:lang w:val="en-US"/>
                </w:rPr>
                <w:t>i</w:t>
              </w:r>
              <w:r w:rsidRPr="00CC14D9">
                <w:rPr>
                  <w:rStyle w:val="a3"/>
                  <w:color w:val="007AB2"/>
                  <w:lang w:val="uk-UA"/>
                </w:rPr>
                <w:t>11.7251</w:t>
              </w:r>
            </w:hyperlink>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6551625B" w14:textId="77777777" w:rsidR="00CC6F9A" w:rsidRPr="00C65932" w:rsidRDefault="00CC6F9A" w:rsidP="00CC6F9A">
            <w:pPr>
              <w:jc w:val="both"/>
              <w:rPr>
                <w:bCs/>
                <w:lang w:val="en-US"/>
              </w:rPr>
            </w:pPr>
            <w:r>
              <w:rPr>
                <w:bCs/>
                <w:lang w:val="en-US"/>
              </w:rPr>
              <w:lastRenderedPageBreak/>
              <w:t>Ukrainian Mathematical Journal</w:t>
            </w:r>
          </w:p>
          <w:p w14:paraId="7E3721C2" w14:textId="77777777" w:rsidR="00CC6F9A" w:rsidRDefault="00CC6F9A" w:rsidP="00CC6F9A">
            <w:pPr>
              <w:jc w:val="both"/>
              <w:rPr>
                <w:spacing w:val="-6"/>
                <w:lang w:val="en-US"/>
              </w:rPr>
            </w:pPr>
          </w:p>
          <w:p w14:paraId="3438BA7F" w14:textId="2417147A" w:rsidR="00CC6F9A" w:rsidRPr="00295114" w:rsidRDefault="00CC6F9A" w:rsidP="00CC6F9A">
            <w:r>
              <w:rPr>
                <w:spacing w:val="-6"/>
                <w:lang w:val="en-US"/>
              </w:rPr>
              <w:t xml:space="preserve">IF: </w:t>
            </w:r>
            <w:r w:rsidRPr="006E47EB">
              <w:rPr>
                <w:spacing w:val="-6"/>
                <w:lang w:val="uk-UA"/>
              </w:rPr>
              <w:t>0</w:t>
            </w:r>
            <w:r w:rsidRPr="006E47EB">
              <w:rPr>
                <w:spacing w:val="-6"/>
                <w:lang w:val="en-US"/>
              </w:rPr>
              <w:t>,</w:t>
            </w:r>
            <w:r w:rsidRPr="006E47EB">
              <w:rPr>
                <w:spacing w:val="-6"/>
                <w:lang w:val="uk-UA"/>
              </w:rPr>
              <w:t>4</w:t>
            </w:r>
            <w:r w:rsidRPr="006E47EB">
              <w:rPr>
                <w:spacing w:val="-6"/>
                <w:lang w:val="en-US"/>
              </w:rPr>
              <w:t>6</w:t>
            </w:r>
            <w:r w:rsidRPr="006E47EB">
              <w:rPr>
                <w:spacing w:val="-6"/>
                <w:lang w:val="uk-UA"/>
              </w:rPr>
              <w:t>4</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24794FAF" w14:textId="77777777" w:rsidR="00CC6F9A" w:rsidRDefault="00CC6F9A" w:rsidP="00CC6F9A">
            <w:pPr>
              <w:jc w:val="both"/>
              <w:rPr>
                <w:bCs/>
                <w:lang w:val="en-US"/>
              </w:rPr>
            </w:pPr>
            <w:r w:rsidRPr="00F87598">
              <w:rPr>
                <w:bCs/>
              </w:rPr>
              <w:t>(202</w:t>
            </w:r>
            <w:r>
              <w:rPr>
                <w:bCs/>
                <w:lang w:val="uk-UA"/>
              </w:rPr>
              <w:t>3</w:t>
            </w:r>
            <w:r w:rsidRPr="00F87598">
              <w:rPr>
                <w:bCs/>
              </w:rPr>
              <w:t>)</w:t>
            </w:r>
          </w:p>
          <w:p w14:paraId="56151181" w14:textId="5CF2AB5D" w:rsidR="00CC6F9A" w:rsidRPr="00295114" w:rsidRDefault="00CC6F9A" w:rsidP="00CC6F9A">
            <w:pPr>
              <w:rPr>
                <w:lang w:val="en-US"/>
              </w:rPr>
            </w:pPr>
            <w:r>
              <w:rPr>
                <w:bCs/>
                <w:lang w:val="en-US"/>
              </w:rPr>
              <w:t>Vol</w:t>
            </w:r>
            <w:r w:rsidRPr="00C14589">
              <w:rPr>
                <w:bCs/>
                <w:lang w:val="uk-UA"/>
              </w:rPr>
              <w:t>. 7</w:t>
            </w:r>
            <w:r>
              <w:rPr>
                <w:bCs/>
                <w:lang w:val="uk-UA"/>
              </w:rPr>
              <w:t>4</w:t>
            </w:r>
            <w:r w:rsidRPr="00C14589">
              <w:rPr>
                <w:bCs/>
                <w:lang w:val="uk-UA"/>
              </w:rPr>
              <w:t>,</w:t>
            </w:r>
            <w:r>
              <w:rPr>
                <w:bCs/>
                <w:lang w:val="uk-UA"/>
              </w:rPr>
              <w:t xml:space="preserve"> No 11</w:t>
            </w:r>
            <w:r w:rsidRPr="00C14589">
              <w:rPr>
                <w:bCs/>
                <w:lang w:val="uk-UA"/>
              </w:rPr>
              <w:t xml:space="preserve">  </w:t>
            </w:r>
            <w:r>
              <w:rPr>
                <w:bCs/>
                <w:lang w:val="en-US"/>
              </w:rPr>
              <w:t>P</w:t>
            </w:r>
            <w:r w:rsidRPr="00C14589">
              <w:rPr>
                <w:bCs/>
                <w:lang w:val="uk-UA"/>
              </w:rPr>
              <w:t>. </w:t>
            </w:r>
            <w:r>
              <w:rPr>
                <w:bCs/>
                <w:lang w:val="en-US"/>
              </w:rPr>
              <w:t>1739</w:t>
            </w:r>
            <w:r w:rsidRPr="00C14589">
              <w:rPr>
                <w:bCs/>
                <w:lang w:val="uk-UA"/>
              </w:rPr>
              <w:t>-</w:t>
            </w:r>
            <w:r>
              <w:rPr>
                <w:bCs/>
                <w:lang w:val="en-US"/>
              </w:rPr>
              <w:t>1751</w:t>
            </w:r>
          </w:p>
        </w:tc>
      </w:tr>
      <w:tr w:rsidR="008A11AB" w:rsidRPr="00295114" w14:paraId="12481CC7"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11284A07" w14:textId="07FFA451" w:rsidR="008A11AB" w:rsidRPr="00D339E0" w:rsidRDefault="008A11AB" w:rsidP="008A11AB">
            <w:pPr>
              <w:pStyle w:val="a7"/>
              <w:numPr>
                <w:ilvl w:val="0"/>
                <w:numId w:val="8"/>
              </w:numPr>
              <w:tabs>
                <w:tab w:val="left" w:pos="360"/>
                <w:tab w:val="left" w:pos="532"/>
              </w:tabs>
              <w:ind w:left="82" w:right="-249"/>
              <w:jc w:val="center"/>
              <w:rPr>
                <w:lang w:val="en-US"/>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38832685" w14:textId="69490848" w:rsidR="008A11AB" w:rsidRPr="00295114" w:rsidRDefault="008A11AB" w:rsidP="00536230">
            <w:pPr>
              <w:tabs>
                <w:tab w:val="left" w:pos="567"/>
              </w:tabs>
              <w:spacing w:after="60"/>
              <w:rPr>
                <w:lang w:val="en-US"/>
              </w:rPr>
            </w:pPr>
            <w:r w:rsidRPr="0081169D">
              <w:rPr>
                <w:b/>
                <w:shd w:val="clear" w:color="auto" w:fill="FCFCFC"/>
                <w:lang w:val="en-GB"/>
              </w:rPr>
              <w:t>O</w:t>
            </w:r>
            <w:r w:rsidRPr="0081169D">
              <w:rPr>
                <w:b/>
                <w:shd w:val="clear" w:color="auto" w:fill="FCFCFC"/>
                <w:lang w:val="uk-UA"/>
              </w:rPr>
              <w:t>.</w:t>
            </w:r>
            <w:r w:rsidRPr="0081169D">
              <w:rPr>
                <w:b/>
                <w:shd w:val="clear" w:color="auto" w:fill="FCFCFC"/>
                <w:lang w:val="en-GB"/>
              </w:rPr>
              <w:t>Ye</w:t>
            </w:r>
            <w:r w:rsidRPr="0081169D">
              <w:rPr>
                <w:b/>
                <w:shd w:val="clear" w:color="auto" w:fill="FCFCFC"/>
                <w:lang w:val="uk-UA"/>
              </w:rPr>
              <w:t>. </w:t>
            </w:r>
            <w:r w:rsidRPr="0081169D">
              <w:rPr>
                <w:b/>
                <w:shd w:val="clear" w:color="auto" w:fill="FCFCFC"/>
                <w:lang w:val="en-GB"/>
              </w:rPr>
              <w:t>Andreikiv</w:t>
            </w:r>
            <w:r w:rsidRPr="00622B2C">
              <w:rPr>
                <w:shd w:val="clear" w:color="auto" w:fill="FCFCFC"/>
                <w:lang w:val="uk-UA"/>
              </w:rPr>
              <w:t xml:space="preserve">, </w:t>
            </w:r>
            <w:r w:rsidRPr="00622B2C">
              <w:rPr>
                <w:b/>
                <w:shd w:val="clear" w:color="auto" w:fill="FCFCFC"/>
                <w:lang w:val="en-GB"/>
              </w:rPr>
              <w:t>I</w:t>
            </w:r>
            <w:r w:rsidRPr="00622B2C">
              <w:rPr>
                <w:b/>
                <w:shd w:val="clear" w:color="auto" w:fill="FCFCFC"/>
                <w:lang w:val="uk-UA"/>
              </w:rPr>
              <w:t>.</w:t>
            </w:r>
            <w:r w:rsidRPr="00622B2C">
              <w:rPr>
                <w:b/>
                <w:shd w:val="clear" w:color="auto" w:fill="FCFCFC"/>
                <w:lang w:val="en-GB"/>
              </w:rPr>
              <w:t>Ya</w:t>
            </w:r>
            <w:r w:rsidRPr="00622B2C">
              <w:rPr>
                <w:shd w:val="clear" w:color="auto" w:fill="FCFCFC"/>
                <w:lang w:val="uk-UA"/>
              </w:rPr>
              <w:t>. </w:t>
            </w:r>
            <w:r w:rsidRPr="00622B2C">
              <w:rPr>
                <w:b/>
                <w:shd w:val="clear" w:color="auto" w:fill="FCFCFC"/>
                <w:lang w:val="en-GB"/>
              </w:rPr>
              <w:t>Dolinska</w:t>
            </w:r>
            <w:r w:rsidRPr="00622B2C">
              <w:rPr>
                <w:shd w:val="clear" w:color="auto" w:fill="FCFCFC"/>
                <w:lang w:val="uk-UA"/>
              </w:rPr>
              <w:t xml:space="preserve">, </w:t>
            </w:r>
            <w:r w:rsidRPr="00611C1D">
              <w:rPr>
                <w:b/>
                <w:shd w:val="clear" w:color="auto" w:fill="FCFCFC"/>
                <w:lang w:val="en-US"/>
              </w:rPr>
              <w:t>N</w:t>
            </w:r>
            <w:r w:rsidRPr="00611C1D">
              <w:rPr>
                <w:b/>
                <w:shd w:val="clear" w:color="auto" w:fill="FCFCFC"/>
                <w:lang w:val="uk-UA"/>
              </w:rPr>
              <w:t>.</w:t>
            </w:r>
            <w:r w:rsidRPr="00611C1D">
              <w:rPr>
                <w:b/>
                <w:shd w:val="clear" w:color="auto" w:fill="FCFCFC"/>
                <w:lang w:val="en-US"/>
              </w:rPr>
              <w:t>S</w:t>
            </w:r>
            <w:r w:rsidRPr="00611C1D">
              <w:rPr>
                <w:b/>
                <w:shd w:val="clear" w:color="auto" w:fill="FCFCFC"/>
                <w:lang w:val="uk-UA"/>
              </w:rPr>
              <w:t>.</w:t>
            </w:r>
            <w:r w:rsidRPr="00611C1D">
              <w:rPr>
                <w:b/>
                <w:color w:val="131314"/>
                <w:lang w:val="uk-UA"/>
              </w:rPr>
              <w:t> </w:t>
            </w:r>
            <w:r w:rsidRPr="00611C1D">
              <w:rPr>
                <w:b/>
                <w:shd w:val="clear" w:color="auto" w:fill="FCFCFC"/>
                <w:lang w:val="en-US"/>
              </w:rPr>
              <w:t>Zviahin</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31CFAC84" w14:textId="77777777" w:rsidR="008A11AB" w:rsidRDefault="008A11AB" w:rsidP="008A11AB">
            <w:pPr>
              <w:rPr>
                <w:color w:val="131314"/>
                <w:lang w:val="uk-UA"/>
              </w:rPr>
            </w:pPr>
            <w:r w:rsidRPr="00622B2C">
              <w:rPr>
                <w:shd w:val="clear" w:color="auto" w:fill="FCFCFC"/>
                <w:lang w:val="uk-UA"/>
              </w:rPr>
              <w:t xml:space="preserve">. </w:t>
            </w:r>
            <w:r w:rsidRPr="00622B2C">
              <w:rPr>
                <w:color w:val="131314"/>
                <w:lang w:val="en-GB"/>
              </w:rPr>
              <w:t>Acoustic</w:t>
            </w:r>
            <w:r w:rsidRPr="00622B2C">
              <w:rPr>
                <w:color w:val="131314"/>
                <w:lang w:val="uk-UA"/>
              </w:rPr>
              <w:t>-</w:t>
            </w:r>
            <w:r w:rsidRPr="00622B2C">
              <w:rPr>
                <w:color w:val="131314"/>
                <w:lang w:val="en-GB"/>
              </w:rPr>
              <w:t>Emission</w:t>
            </w:r>
            <w:r w:rsidRPr="00622B2C">
              <w:rPr>
                <w:color w:val="131314"/>
                <w:lang w:val="uk-UA"/>
              </w:rPr>
              <w:t xml:space="preserve"> </w:t>
            </w:r>
            <w:r w:rsidRPr="00622B2C">
              <w:rPr>
                <w:color w:val="131314"/>
                <w:lang w:val="en-GB"/>
              </w:rPr>
              <w:t>Method</w:t>
            </w:r>
            <w:r w:rsidRPr="00622B2C">
              <w:rPr>
                <w:color w:val="131314"/>
                <w:lang w:val="uk-UA"/>
              </w:rPr>
              <w:t xml:space="preserve"> </w:t>
            </w:r>
            <w:r w:rsidRPr="00622B2C">
              <w:rPr>
                <w:color w:val="131314"/>
                <w:lang w:val="en-GB"/>
              </w:rPr>
              <w:t>of</w:t>
            </w:r>
            <w:r w:rsidRPr="00622B2C">
              <w:rPr>
                <w:color w:val="131314"/>
                <w:lang w:val="uk-UA"/>
              </w:rPr>
              <w:t xml:space="preserve"> </w:t>
            </w:r>
            <w:r w:rsidRPr="00622B2C">
              <w:rPr>
                <w:color w:val="131314"/>
                <w:lang w:val="en-GB"/>
              </w:rPr>
              <w:t>Determining</w:t>
            </w:r>
            <w:r w:rsidRPr="00622B2C">
              <w:rPr>
                <w:color w:val="131314"/>
                <w:lang w:val="uk-UA"/>
              </w:rPr>
              <w:t xml:space="preserve"> </w:t>
            </w:r>
            <w:r w:rsidRPr="00622B2C">
              <w:rPr>
                <w:color w:val="131314"/>
                <w:lang w:val="en-GB"/>
              </w:rPr>
              <w:t>Residual</w:t>
            </w:r>
            <w:r w:rsidRPr="00622B2C">
              <w:rPr>
                <w:color w:val="131314"/>
                <w:lang w:val="uk-UA"/>
              </w:rPr>
              <w:t xml:space="preserve"> </w:t>
            </w:r>
            <w:r w:rsidRPr="00622B2C">
              <w:rPr>
                <w:color w:val="131314"/>
                <w:lang w:val="en-GB"/>
              </w:rPr>
              <w:t>Life</w:t>
            </w:r>
            <w:r w:rsidRPr="00622B2C">
              <w:rPr>
                <w:color w:val="131314"/>
                <w:lang w:val="uk-UA"/>
              </w:rPr>
              <w:t xml:space="preserve"> </w:t>
            </w:r>
            <w:r w:rsidRPr="00622B2C">
              <w:rPr>
                <w:color w:val="131314"/>
                <w:lang w:val="en-GB"/>
              </w:rPr>
              <w:t>of</w:t>
            </w:r>
            <w:r w:rsidRPr="00622B2C">
              <w:rPr>
                <w:color w:val="131314"/>
                <w:lang w:val="uk-UA"/>
              </w:rPr>
              <w:t xml:space="preserve"> </w:t>
            </w:r>
            <w:r w:rsidRPr="00622B2C">
              <w:rPr>
                <w:color w:val="131314"/>
                <w:lang w:val="en-GB"/>
              </w:rPr>
              <w:t>Thin</w:t>
            </w:r>
            <w:r w:rsidRPr="00622B2C">
              <w:rPr>
                <w:color w:val="131314"/>
                <w:lang w:val="uk-UA"/>
              </w:rPr>
              <w:t>-</w:t>
            </w:r>
            <w:r w:rsidRPr="00622B2C">
              <w:rPr>
                <w:color w:val="131314"/>
                <w:lang w:val="en-GB"/>
              </w:rPr>
              <w:t>Walled</w:t>
            </w:r>
            <w:r w:rsidRPr="00622B2C">
              <w:rPr>
                <w:color w:val="131314"/>
                <w:lang w:val="uk-UA"/>
              </w:rPr>
              <w:t xml:space="preserve"> </w:t>
            </w:r>
            <w:r w:rsidRPr="00622B2C">
              <w:rPr>
                <w:color w:val="131314"/>
                <w:lang w:val="en-GB"/>
              </w:rPr>
              <w:t>Structural</w:t>
            </w:r>
            <w:r w:rsidRPr="00622B2C">
              <w:rPr>
                <w:color w:val="131314"/>
                <w:lang w:val="uk-UA"/>
              </w:rPr>
              <w:t xml:space="preserve"> </w:t>
            </w:r>
            <w:r w:rsidRPr="00622B2C">
              <w:rPr>
                <w:color w:val="131314"/>
                <w:lang w:val="en-GB"/>
              </w:rPr>
              <w:t>Elements</w:t>
            </w:r>
            <w:r w:rsidRPr="00622B2C">
              <w:rPr>
                <w:color w:val="131314"/>
                <w:lang w:val="uk-UA"/>
              </w:rPr>
              <w:t xml:space="preserve"> </w:t>
            </w:r>
            <w:r w:rsidRPr="00622B2C">
              <w:rPr>
                <w:color w:val="131314"/>
                <w:lang w:val="en-GB"/>
              </w:rPr>
              <w:t>Under</w:t>
            </w:r>
            <w:r w:rsidRPr="00622B2C">
              <w:rPr>
                <w:color w:val="131314"/>
                <w:lang w:val="uk-UA"/>
              </w:rPr>
              <w:t xml:space="preserve"> </w:t>
            </w:r>
            <w:r w:rsidRPr="00622B2C">
              <w:rPr>
                <w:color w:val="131314"/>
                <w:lang w:val="en-GB"/>
              </w:rPr>
              <w:t>the</w:t>
            </w:r>
            <w:r w:rsidRPr="00622B2C">
              <w:rPr>
                <w:color w:val="131314"/>
                <w:lang w:val="uk-UA"/>
              </w:rPr>
              <w:t xml:space="preserve"> </w:t>
            </w:r>
            <w:r w:rsidRPr="00622B2C">
              <w:rPr>
                <w:color w:val="131314"/>
                <w:lang w:val="en-GB"/>
              </w:rPr>
              <w:t>Action</w:t>
            </w:r>
            <w:r w:rsidRPr="00622B2C">
              <w:rPr>
                <w:color w:val="131314"/>
                <w:lang w:val="uk-UA"/>
              </w:rPr>
              <w:t xml:space="preserve"> </w:t>
            </w:r>
            <w:r w:rsidRPr="00622B2C">
              <w:rPr>
                <w:color w:val="131314"/>
                <w:lang w:val="en-GB"/>
              </w:rPr>
              <w:t>of</w:t>
            </w:r>
            <w:r w:rsidRPr="00622B2C">
              <w:rPr>
                <w:color w:val="131314"/>
                <w:lang w:val="uk-UA"/>
              </w:rPr>
              <w:t xml:space="preserve"> </w:t>
            </w:r>
            <w:r w:rsidRPr="00622B2C">
              <w:rPr>
                <w:color w:val="131314"/>
                <w:lang w:val="en-GB"/>
              </w:rPr>
              <w:t>Force</w:t>
            </w:r>
            <w:r w:rsidRPr="00622B2C">
              <w:rPr>
                <w:color w:val="131314"/>
                <w:lang w:val="uk-UA"/>
              </w:rPr>
              <w:t xml:space="preserve"> </w:t>
            </w:r>
            <w:r w:rsidRPr="00622B2C">
              <w:rPr>
                <w:color w:val="131314"/>
                <w:lang w:val="en-GB"/>
              </w:rPr>
              <w:t>Loads</w:t>
            </w:r>
            <w:r w:rsidRPr="00622B2C">
              <w:rPr>
                <w:color w:val="131314"/>
                <w:lang w:val="uk-UA"/>
              </w:rPr>
              <w:t xml:space="preserve"> </w:t>
            </w:r>
            <w:r w:rsidRPr="00622B2C">
              <w:rPr>
                <w:color w:val="131314"/>
                <w:lang w:val="en-GB"/>
              </w:rPr>
              <w:t>and</w:t>
            </w:r>
            <w:r w:rsidRPr="00622B2C">
              <w:rPr>
                <w:color w:val="131314"/>
                <w:lang w:val="uk-UA"/>
              </w:rPr>
              <w:t xml:space="preserve"> </w:t>
            </w:r>
            <w:r w:rsidRPr="00622B2C">
              <w:rPr>
                <w:color w:val="131314"/>
                <w:lang w:val="en-GB"/>
              </w:rPr>
              <w:t>Corrosive</w:t>
            </w:r>
            <w:r w:rsidRPr="00622B2C">
              <w:rPr>
                <w:color w:val="131314"/>
                <w:lang w:val="uk-UA"/>
              </w:rPr>
              <w:t xml:space="preserve"> </w:t>
            </w:r>
            <w:r w:rsidRPr="00622B2C">
              <w:rPr>
                <w:color w:val="131314"/>
                <w:lang w:val="en-GB"/>
              </w:rPr>
              <w:t>Environments</w:t>
            </w:r>
          </w:p>
          <w:p w14:paraId="1A698154" w14:textId="071A0F2F" w:rsidR="008A11AB" w:rsidRPr="008A11AB" w:rsidRDefault="008A11AB" w:rsidP="008A11AB">
            <w:pPr>
              <w:rPr>
                <w:lang w:val="uk-UA"/>
              </w:rPr>
            </w:pPr>
            <w:r w:rsidRPr="00E91378">
              <w:rPr>
                <w:rStyle w:val="typographyfont-size-xssans"/>
                <w:lang w:val="uk-UA"/>
              </w:rPr>
              <w:t>.</w:t>
            </w:r>
            <w:r w:rsidRPr="00622B2C">
              <w:rPr>
                <w:rStyle w:val="typographyfont-size-xssans"/>
                <w:lang w:val="uk-UA"/>
              </w:rPr>
              <w:t xml:space="preserve"> </w:t>
            </w:r>
            <w:hyperlink r:id="rId25" w:history="1">
              <w:r w:rsidRPr="00622B2C">
                <w:rPr>
                  <w:rStyle w:val="a3"/>
                  <w:shd w:val="clear" w:color="auto" w:fill="FCFCFC"/>
                </w:rPr>
                <w:t>https</w:t>
              </w:r>
              <w:r w:rsidRPr="00E91378">
                <w:rPr>
                  <w:rStyle w:val="a3"/>
                  <w:shd w:val="clear" w:color="auto" w:fill="FCFCFC"/>
                  <w:lang w:val="uk-UA"/>
                </w:rPr>
                <w:t>://</w:t>
              </w:r>
              <w:r w:rsidRPr="00622B2C">
                <w:rPr>
                  <w:rStyle w:val="a3"/>
                  <w:shd w:val="clear" w:color="auto" w:fill="FCFCFC"/>
                </w:rPr>
                <w:t>doi</w:t>
              </w:r>
              <w:r w:rsidRPr="00E91378">
                <w:rPr>
                  <w:rStyle w:val="a3"/>
                  <w:shd w:val="clear" w:color="auto" w:fill="FCFCFC"/>
                  <w:lang w:val="uk-UA"/>
                </w:rPr>
                <w:t>.</w:t>
              </w:r>
              <w:r w:rsidRPr="00622B2C">
                <w:rPr>
                  <w:rStyle w:val="a3"/>
                  <w:shd w:val="clear" w:color="auto" w:fill="FCFCFC"/>
                </w:rPr>
                <w:t>org</w:t>
              </w:r>
              <w:r w:rsidRPr="00E91378">
                <w:rPr>
                  <w:rStyle w:val="a3"/>
                  <w:shd w:val="clear" w:color="auto" w:fill="FCFCFC"/>
                  <w:lang w:val="uk-UA"/>
                </w:rPr>
                <w:t>/10.1007/</w:t>
              </w:r>
              <w:r w:rsidRPr="00622B2C">
                <w:rPr>
                  <w:rStyle w:val="a3"/>
                  <w:shd w:val="clear" w:color="auto" w:fill="FCFCFC"/>
                </w:rPr>
                <w:t>s</w:t>
              </w:r>
              <w:r w:rsidRPr="00E91378">
                <w:rPr>
                  <w:rStyle w:val="a3"/>
                  <w:shd w:val="clear" w:color="auto" w:fill="FCFCFC"/>
                  <w:lang w:val="uk-UA"/>
                </w:rPr>
                <w:t>11003-023-00718-</w:t>
              </w:r>
              <w:r w:rsidRPr="00622B2C">
                <w:rPr>
                  <w:rStyle w:val="a3"/>
                  <w:shd w:val="clear" w:color="auto" w:fill="FCFCFC"/>
                </w:rPr>
                <w:t>x</w:t>
              </w:r>
            </w:hyperlink>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5C933227" w14:textId="0DC53FA4" w:rsidR="008A11AB" w:rsidRPr="00295114" w:rsidRDefault="0096226B" w:rsidP="008A11AB">
            <w:hyperlink r:id="rId26" w:history="1">
              <w:r w:rsidR="008A11AB" w:rsidRPr="00622B2C">
                <w:rPr>
                  <w:rStyle w:val="ab"/>
                  <w:bCs/>
                  <w:i w:val="0"/>
                  <w:bdr w:val="none" w:sz="0" w:space="0" w:color="auto" w:frame="1"/>
                  <w:lang w:val="en-GB"/>
                </w:rPr>
                <w:t>Materials</w:t>
              </w:r>
              <w:r w:rsidR="008A11AB" w:rsidRPr="00622B2C">
                <w:rPr>
                  <w:rStyle w:val="ab"/>
                  <w:bCs/>
                  <w:i w:val="0"/>
                  <w:bdr w:val="none" w:sz="0" w:space="0" w:color="auto" w:frame="1"/>
                  <w:lang w:val="uk-UA"/>
                </w:rPr>
                <w:t xml:space="preserve"> </w:t>
              </w:r>
              <w:r w:rsidR="008A11AB" w:rsidRPr="00622B2C">
                <w:rPr>
                  <w:rStyle w:val="ab"/>
                  <w:bCs/>
                  <w:i w:val="0"/>
                  <w:bdr w:val="none" w:sz="0" w:space="0" w:color="auto" w:frame="1"/>
                  <w:lang w:val="en-GB"/>
                </w:rPr>
                <w:t>Science</w:t>
              </w:r>
            </w:hyperlink>
            <w:r w:rsidR="008A11AB" w:rsidRPr="00622B2C">
              <w:rPr>
                <w:lang w:val="uk-UA"/>
              </w:rPr>
              <w:t>.</w:t>
            </w:r>
            <w:r w:rsidR="008A11AB">
              <w:rPr>
                <w:lang w:val="uk-UA"/>
              </w:rPr>
              <w:t xml:space="preserve"> </w:t>
            </w:r>
            <w:r w:rsidR="008A11AB" w:rsidRPr="00622B2C">
              <w:rPr>
                <w:rStyle w:val="typographyfont-size-xssans"/>
                <w:lang w:val="en-US"/>
              </w:rPr>
              <w:t>Q2</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65A55203" w14:textId="63272794" w:rsidR="008A11AB" w:rsidRPr="00295114" w:rsidRDefault="008A11AB" w:rsidP="008A11AB">
            <w:pPr>
              <w:rPr>
                <w:lang w:val="en-US"/>
              </w:rPr>
            </w:pPr>
            <w:r w:rsidRPr="00622B2C">
              <w:rPr>
                <w:lang w:val="uk-UA"/>
              </w:rPr>
              <w:t>– 2023. – </w:t>
            </w:r>
            <w:r w:rsidRPr="00622B2C">
              <w:rPr>
                <w:rStyle w:val="typographyfont-size-xssans"/>
                <w:lang w:val="en-GB"/>
              </w:rPr>
              <w:t>Vol</w:t>
            </w:r>
            <w:r w:rsidRPr="00622B2C">
              <w:rPr>
                <w:rStyle w:val="typographyfont-size-xssans"/>
                <w:lang w:val="uk-UA"/>
              </w:rPr>
              <w:t xml:space="preserve">. 58, </w:t>
            </w:r>
            <w:r w:rsidRPr="00622B2C">
              <w:rPr>
                <w:rStyle w:val="typographyfont-size-xssans"/>
                <w:lang w:val="en-GB"/>
              </w:rPr>
              <w:t>Is</w:t>
            </w:r>
            <w:r w:rsidRPr="00622B2C">
              <w:rPr>
                <w:rStyle w:val="typographyfont-size-xssans"/>
                <w:lang w:val="uk-UA"/>
              </w:rPr>
              <w:t>. 6. – </w:t>
            </w:r>
            <w:r w:rsidRPr="00622B2C">
              <w:rPr>
                <w:rStyle w:val="typographyfont-size-xssans"/>
                <w:lang w:val="en-GB"/>
              </w:rPr>
              <w:t>P</w:t>
            </w:r>
            <w:r w:rsidRPr="00622B2C">
              <w:rPr>
                <w:rStyle w:val="typographyfont-size-xssans"/>
                <w:lang w:val="uk-UA"/>
              </w:rPr>
              <w:t>. 693–700</w:t>
            </w:r>
          </w:p>
        </w:tc>
      </w:tr>
      <w:tr w:rsidR="008A11AB" w:rsidRPr="00295114" w14:paraId="3CDDA623"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7384B00B" w14:textId="754F5A90" w:rsidR="008A11AB" w:rsidRPr="00D339E0" w:rsidRDefault="008A11AB" w:rsidP="008A11AB">
            <w:pPr>
              <w:pStyle w:val="a7"/>
              <w:numPr>
                <w:ilvl w:val="0"/>
                <w:numId w:val="8"/>
              </w:numPr>
              <w:tabs>
                <w:tab w:val="left" w:pos="360"/>
                <w:tab w:val="left" w:pos="532"/>
              </w:tabs>
              <w:ind w:left="82" w:right="-249"/>
              <w:jc w:val="center"/>
              <w:rPr>
                <w:lang w:val="en-US"/>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1CC381BE" w14:textId="70265106" w:rsidR="008A11AB" w:rsidRPr="00863270" w:rsidRDefault="008A11AB" w:rsidP="00536230">
            <w:pPr>
              <w:tabs>
                <w:tab w:val="left" w:pos="567"/>
              </w:tabs>
              <w:spacing w:after="60"/>
              <w:rPr>
                <w:b/>
                <w:bCs/>
                <w:lang w:val="en-US"/>
              </w:rPr>
            </w:pPr>
            <w:r w:rsidRPr="00611C1D">
              <w:rPr>
                <w:b/>
                <w:shd w:val="clear" w:color="auto" w:fill="FCFCFC"/>
                <w:lang w:val="en-GB"/>
              </w:rPr>
              <w:t>O.Ye.</w:t>
            </w:r>
            <w:r w:rsidRPr="00611C1D">
              <w:rPr>
                <w:b/>
                <w:shd w:val="clear" w:color="auto" w:fill="FCFCFC"/>
                <w:lang w:val="uk-UA"/>
              </w:rPr>
              <w:t> </w:t>
            </w:r>
            <w:r w:rsidRPr="00611C1D">
              <w:rPr>
                <w:b/>
                <w:shd w:val="clear" w:color="auto" w:fill="FCFCFC"/>
                <w:lang w:val="en-GB"/>
              </w:rPr>
              <w:t>Andreikiv</w:t>
            </w:r>
            <w:r w:rsidRPr="00622B2C">
              <w:rPr>
                <w:shd w:val="clear" w:color="auto" w:fill="FCFCFC"/>
                <w:lang w:val="en-GB"/>
              </w:rPr>
              <w:t xml:space="preserve">, </w:t>
            </w:r>
            <w:r w:rsidRPr="00622B2C">
              <w:rPr>
                <w:b/>
                <w:shd w:val="clear" w:color="auto" w:fill="FCFCFC"/>
                <w:lang w:val="en-GB"/>
              </w:rPr>
              <w:t>I.Ya.</w:t>
            </w:r>
            <w:r w:rsidRPr="00622B2C">
              <w:rPr>
                <w:b/>
                <w:shd w:val="clear" w:color="auto" w:fill="FCFCFC"/>
                <w:lang w:val="uk-UA"/>
              </w:rPr>
              <w:t> </w:t>
            </w:r>
            <w:r w:rsidRPr="00622B2C">
              <w:rPr>
                <w:b/>
                <w:shd w:val="clear" w:color="auto" w:fill="FCFCFC"/>
                <w:lang w:val="en-GB"/>
              </w:rPr>
              <w:t>Dolinska</w:t>
            </w:r>
            <w:r w:rsidRPr="00622B2C">
              <w:rPr>
                <w:shd w:val="clear" w:color="auto" w:fill="FCFCFC"/>
                <w:lang w:val="en-GB"/>
              </w:rPr>
              <w:t>,</w:t>
            </w:r>
            <w:r w:rsidRPr="00622B2C">
              <w:rPr>
                <w:shd w:val="clear" w:color="auto" w:fill="FCFCFC"/>
                <w:lang w:val="en-US"/>
              </w:rPr>
              <w:t xml:space="preserve"> </w:t>
            </w:r>
            <w:r w:rsidRPr="00611C1D">
              <w:rPr>
                <w:b/>
                <w:shd w:val="clear" w:color="auto" w:fill="FCFCFC"/>
                <w:lang w:val="en-US"/>
              </w:rPr>
              <w:t>N.S.</w:t>
            </w:r>
            <w:r w:rsidRPr="00611C1D">
              <w:rPr>
                <w:b/>
                <w:shd w:val="clear" w:color="auto" w:fill="FCFCFC"/>
                <w:lang w:val="uk-UA"/>
              </w:rPr>
              <w:t> </w:t>
            </w:r>
            <w:r w:rsidRPr="00611C1D">
              <w:rPr>
                <w:b/>
                <w:shd w:val="clear" w:color="auto" w:fill="FCFCFC"/>
                <w:lang w:val="en-US"/>
              </w:rPr>
              <w:t>Zviahin and K.R.</w:t>
            </w:r>
            <w:r w:rsidRPr="00611C1D">
              <w:rPr>
                <w:b/>
                <w:lang w:val="uk-UA"/>
              </w:rPr>
              <w:t> </w:t>
            </w:r>
            <w:r w:rsidRPr="00611C1D">
              <w:rPr>
                <w:b/>
                <w:shd w:val="clear" w:color="auto" w:fill="FCFCFC"/>
                <w:lang w:val="en-US"/>
              </w:rPr>
              <w:t>Bobryk</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08FF417A" w14:textId="77777777" w:rsidR="008A11AB" w:rsidRDefault="008A11AB" w:rsidP="008A11AB">
            <w:pPr>
              <w:rPr>
                <w:shd w:val="clear" w:color="auto" w:fill="FCFCFC"/>
                <w:lang w:val="uk-UA"/>
              </w:rPr>
            </w:pPr>
            <w:r w:rsidRPr="00622B2C">
              <w:rPr>
                <w:shd w:val="clear" w:color="auto" w:fill="FCFCFC"/>
                <w:lang w:val="en-US"/>
              </w:rPr>
              <w:t>Evaluation of the Residual Life Time of the Ethylene Production Rectification Column under Wind Load and Atmospheric Corrosion</w:t>
            </w:r>
          </w:p>
          <w:p w14:paraId="45FD67DB" w14:textId="437FA72F" w:rsidR="008A11AB" w:rsidRPr="00295114" w:rsidRDefault="0096226B" w:rsidP="008A11AB">
            <w:pPr>
              <w:rPr>
                <w:lang w:val="en-US"/>
              </w:rPr>
            </w:pPr>
            <w:hyperlink r:id="rId27" w:history="1">
              <w:r w:rsidR="008A11AB" w:rsidRPr="00622B2C">
                <w:rPr>
                  <w:rStyle w:val="a3"/>
                  <w:shd w:val="clear" w:color="auto" w:fill="FCFCFC"/>
                  <w:lang w:val="en-GB"/>
                </w:rPr>
                <w:t>https://doi.org/10.1007/s11003-023-00682-6</w:t>
              </w:r>
            </w:hyperlink>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133D82F4" w14:textId="77777777" w:rsidR="008A11AB" w:rsidRDefault="0096226B" w:rsidP="008A11AB">
            <w:pPr>
              <w:rPr>
                <w:i/>
                <w:lang w:val="uk-UA"/>
              </w:rPr>
            </w:pPr>
            <w:hyperlink r:id="rId28" w:history="1">
              <w:r w:rsidR="008A11AB" w:rsidRPr="00622B2C">
                <w:rPr>
                  <w:rStyle w:val="ab"/>
                  <w:bCs/>
                  <w:i w:val="0"/>
                  <w:bdr w:val="none" w:sz="0" w:space="0" w:color="auto" w:frame="1"/>
                  <w:lang w:val="en-GB"/>
                </w:rPr>
                <w:t>Materials Science</w:t>
              </w:r>
            </w:hyperlink>
          </w:p>
          <w:p w14:paraId="25861A4C" w14:textId="39D58C0E" w:rsidR="008A11AB" w:rsidRPr="00295114" w:rsidRDefault="008A11AB" w:rsidP="008A11AB">
            <w:pPr>
              <w:rPr>
                <w:lang w:val="en-US"/>
              </w:rPr>
            </w:pPr>
            <w:r w:rsidRPr="00622B2C">
              <w:rPr>
                <w:rStyle w:val="typographyfont-size-xssans"/>
                <w:lang w:val="en-US"/>
              </w:rPr>
              <w:t>Q2</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650CF346" w14:textId="506ABE84" w:rsidR="008A11AB" w:rsidRPr="00295114" w:rsidRDefault="008A11AB" w:rsidP="008A11AB">
            <w:pPr>
              <w:rPr>
                <w:lang w:val="en-US"/>
              </w:rPr>
            </w:pPr>
            <w:r w:rsidRPr="00622B2C">
              <w:rPr>
                <w:lang w:val="uk-UA"/>
              </w:rPr>
              <w:t>– </w:t>
            </w:r>
            <w:r w:rsidRPr="00622B2C">
              <w:rPr>
                <w:lang w:val="en-US"/>
              </w:rPr>
              <w:t xml:space="preserve">2023. </w:t>
            </w:r>
            <w:r w:rsidRPr="00622B2C">
              <w:rPr>
                <w:lang w:val="uk-UA"/>
              </w:rPr>
              <w:t>– </w:t>
            </w:r>
            <w:r w:rsidRPr="00622B2C">
              <w:rPr>
                <w:rStyle w:val="typographyfont-size-xssans"/>
                <w:lang w:val="en-GB"/>
              </w:rPr>
              <w:t>Vol.</w:t>
            </w:r>
            <w:r w:rsidRPr="00622B2C">
              <w:rPr>
                <w:rStyle w:val="typographyfont-size-xssans"/>
                <w:lang w:val="uk-UA"/>
              </w:rPr>
              <w:t> </w:t>
            </w:r>
            <w:r w:rsidRPr="00622B2C">
              <w:rPr>
                <w:rStyle w:val="typographyfont-size-xssans"/>
                <w:lang w:val="en-GB"/>
              </w:rPr>
              <w:t>5</w:t>
            </w:r>
            <w:r w:rsidRPr="00622B2C">
              <w:rPr>
                <w:rStyle w:val="typographyfont-size-xssans"/>
                <w:lang w:val="en-US"/>
              </w:rPr>
              <w:t>8</w:t>
            </w:r>
            <w:r w:rsidRPr="00622B2C">
              <w:rPr>
                <w:rStyle w:val="typographyfont-size-xssans"/>
                <w:lang w:val="en-GB"/>
              </w:rPr>
              <w:t>, Is.</w:t>
            </w:r>
            <w:r w:rsidRPr="00622B2C">
              <w:rPr>
                <w:rStyle w:val="typographyfont-size-xssans"/>
                <w:lang w:val="uk-UA"/>
              </w:rPr>
              <w:t> </w:t>
            </w:r>
            <w:r w:rsidRPr="00622B2C">
              <w:rPr>
                <w:rStyle w:val="typographyfont-size-xssans"/>
                <w:lang w:val="en-US"/>
              </w:rPr>
              <w:t>4</w:t>
            </w:r>
            <w:r w:rsidRPr="00622B2C">
              <w:rPr>
                <w:rStyle w:val="typographyfont-size-xssans"/>
                <w:lang w:val="en-GB"/>
              </w:rPr>
              <w:t xml:space="preserve">. </w:t>
            </w:r>
            <w:r w:rsidRPr="00622B2C">
              <w:rPr>
                <w:rStyle w:val="typographyfont-size-xssans"/>
                <w:lang w:val="uk-UA"/>
              </w:rPr>
              <w:t>– </w:t>
            </w:r>
            <w:r w:rsidRPr="00622B2C">
              <w:rPr>
                <w:rStyle w:val="typographyfont-size-xssans"/>
                <w:lang w:val="en-GB"/>
              </w:rPr>
              <w:t>P. 4</w:t>
            </w:r>
            <w:r w:rsidRPr="00622B2C">
              <w:rPr>
                <w:rStyle w:val="typographyfont-size-xssans"/>
                <w:lang w:val="en-US"/>
              </w:rPr>
              <w:t>37</w:t>
            </w:r>
            <w:r w:rsidRPr="00622B2C">
              <w:rPr>
                <w:rStyle w:val="typographyfont-size-xssans"/>
                <w:lang w:val="en-GB"/>
              </w:rPr>
              <w:t>–</w:t>
            </w:r>
            <w:r w:rsidRPr="00622B2C">
              <w:rPr>
                <w:rStyle w:val="typographyfont-size-xssans"/>
                <w:lang w:val="en-US"/>
              </w:rPr>
              <w:t>445</w:t>
            </w:r>
          </w:p>
        </w:tc>
      </w:tr>
      <w:tr w:rsidR="008A11AB" w:rsidRPr="00295114" w14:paraId="10CC35C9"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1E3B6129" w14:textId="00524DC9" w:rsidR="008A11AB" w:rsidRPr="00D339E0" w:rsidRDefault="008A11AB" w:rsidP="008A11AB">
            <w:pPr>
              <w:pStyle w:val="a7"/>
              <w:numPr>
                <w:ilvl w:val="0"/>
                <w:numId w:val="8"/>
              </w:numPr>
              <w:tabs>
                <w:tab w:val="left" w:pos="360"/>
                <w:tab w:val="left" w:pos="532"/>
              </w:tabs>
              <w:ind w:left="82" w:right="-249"/>
              <w:jc w:val="center"/>
              <w:rPr>
                <w:lang w:val="en-US"/>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3353203D" w14:textId="6167F3AF" w:rsidR="008A11AB" w:rsidRPr="00863270" w:rsidRDefault="008A11AB" w:rsidP="00536230">
            <w:pPr>
              <w:tabs>
                <w:tab w:val="left" w:pos="567"/>
              </w:tabs>
              <w:spacing w:after="60"/>
              <w:rPr>
                <w:b/>
                <w:bCs/>
                <w:lang w:val="en-US"/>
              </w:rPr>
            </w:pPr>
            <w:r w:rsidRPr="00622B2C">
              <w:rPr>
                <w:color w:val="0D0D0D"/>
                <w:lang w:val="en-US"/>
              </w:rPr>
              <w:t>Y</w:t>
            </w:r>
            <w:r w:rsidR="00536230">
              <w:rPr>
                <w:color w:val="0D0D0D"/>
                <w:lang w:val="uk-UA"/>
              </w:rPr>
              <w:t xml:space="preserve">. </w:t>
            </w:r>
            <w:r w:rsidRPr="00622B2C">
              <w:rPr>
                <w:color w:val="0D0D0D"/>
                <w:lang w:val="en-US"/>
              </w:rPr>
              <w:t>Piskozub</w:t>
            </w:r>
            <w:r w:rsidRPr="00622B2C">
              <w:rPr>
                <w:color w:val="0D0D0D"/>
                <w:lang w:val="uk-UA"/>
              </w:rPr>
              <w:t xml:space="preserve">, </w:t>
            </w:r>
            <w:r w:rsidRPr="00622B2C">
              <w:rPr>
                <w:color w:val="0D0D0D"/>
                <w:lang w:val="en-US"/>
              </w:rPr>
              <w:t>L</w:t>
            </w:r>
            <w:r w:rsidR="00536230">
              <w:rPr>
                <w:color w:val="0D0D0D"/>
                <w:lang w:val="uk-UA"/>
              </w:rPr>
              <w:t xml:space="preserve">. </w:t>
            </w:r>
            <w:r w:rsidRPr="00622B2C">
              <w:rPr>
                <w:color w:val="0D0D0D"/>
                <w:lang w:val="en-US"/>
              </w:rPr>
              <w:t>Piskozub</w:t>
            </w:r>
            <w:r w:rsidR="00536230">
              <w:rPr>
                <w:color w:val="0D0D0D"/>
                <w:lang w:val="uk-UA"/>
              </w:rPr>
              <w:t xml:space="preserve">, </w:t>
            </w:r>
            <w:r w:rsidRPr="00622B2C">
              <w:rPr>
                <w:b/>
                <w:bCs/>
                <w:color w:val="0D0D0D"/>
                <w:lang w:val="en-US"/>
              </w:rPr>
              <w:t>H</w:t>
            </w:r>
            <w:r w:rsidR="00536230">
              <w:rPr>
                <w:b/>
                <w:bCs/>
                <w:color w:val="0D0D0D"/>
                <w:lang w:val="uk-UA"/>
              </w:rPr>
              <w:t xml:space="preserve">. </w:t>
            </w:r>
            <w:r w:rsidRPr="00622B2C">
              <w:rPr>
                <w:b/>
                <w:bCs/>
                <w:color w:val="0D0D0D"/>
                <w:lang w:val="en-US"/>
              </w:rPr>
              <w:t>Sulym</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020C67E8" w14:textId="77777777" w:rsidR="008A11AB" w:rsidRDefault="008A11AB" w:rsidP="008A11AB">
            <w:pPr>
              <w:rPr>
                <w:color w:val="0D0D0D"/>
                <w:lang w:val="uk-UA"/>
              </w:rPr>
            </w:pPr>
            <w:r w:rsidRPr="00622B2C">
              <w:rPr>
                <w:color w:val="0D0D0D"/>
                <w:lang w:val="en-US"/>
              </w:rPr>
              <w:t xml:space="preserve">Effect of the Transverse Functional Gradient of the Thin Interfacial Inclusion Material on the Stress Distribution of the Bimaterial under Longitudinal Shear </w:t>
            </w:r>
          </w:p>
          <w:p w14:paraId="5F6B5D33" w14:textId="30FAD1D3" w:rsidR="008A11AB" w:rsidRPr="008A11AB" w:rsidRDefault="008A11AB" w:rsidP="008A11AB">
            <w:pPr>
              <w:rPr>
                <w:lang w:val="uk-UA"/>
              </w:rPr>
            </w:pPr>
            <w:r w:rsidRPr="00622B2C">
              <w:rPr>
                <w:color w:val="0D0D0D"/>
                <w:lang w:val="en-US"/>
              </w:rPr>
              <w:t>https</w:t>
            </w:r>
            <w:r w:rsidRPr="00E91378">
              <w:rPr>
                <w:color w:val="0D0D0D"/>
                <w:lang w:val="uk-UA"/>
              </w:rPr>
              <w:t>://</w:t>
            </w:r>
            <w:r w:rsidRPr="00622B2C">
              <w:rPr>
                <w:color w:val="0D0D0D"/>
                <w:lang w:val="en-US"/>
              </w:rPr>
              <w:t>doi</w:t>
            </w:r>
            <w:r w:rsidRPr="00E91378">
              <w:rPr>
                <w:color w:val="0D0D0D"/>
                <w:lang w:val="uk-UA"/>
              </w:rPr>
              <w:t>.</w:t>
            </w:r>
            <w:r w:rsidRPr="00622B2C">
              <w:rPr>
                <w:color w:val="0D0D0D"/>
                <w:lang w:val="en-US"/>
              </w:rPr>
              <w:t>org</w:t>
            </w:r>
            <w:r w:rsidRPr="00E91378">
              <w:rPr>
                <w:color w:val="0D0D0D"/>
                <w:lang w:val="uk-UA"/>
              </w:rPr>
              <w:t>/10.3390/</w:t>
            </w:r>
            <w:r w:rsidRPr="00622B2C">
              <w:rPr>
                <w:color w:val="0D0D0D"/>
                <w:lang w:val="en-US"/>
              </w:rPr>
              <w:t>ma</w:t>
            </w:r>
            <w:r w:rsidRPr="00E91378">
              <w:rPr>
                <w:color w:val="0D0D0D"/>
                <w:lang w:val="uk-UA"/>
              </w:rPr>
              <w:t>15238591 (</w:t>
            </w:r>
            <w:hyperlink r:id="rId29" w:history="1">
              <w:r w:rsidRPr="00622B2C">
                <w:rPr>
                  <w:rStyle w:val="a3"/>
                  <w:color w:val="0D0D0D"/>
                  <w:lang w:val="en-US"/>
                </w:rPr>
                <w:t>https</w:t>
              </w:r>
              <w:r w:rsidRPr="00E91378">
                <w:rPr>
                  <w:rStyle w:val="a3"/>
                  <w:color w:val="0D0D0D"/>
                  <w:lang w:val="uk-UA"/>
                </w:rPr>
                <w:t>://</w:t>
              </w:r>
              <w:r w:rsidRPr="00622B2C">
                <w:rPr>
                  <w:rStyle w:val="a3"/>
                  <w:color w:val="0D0D0D"/>
                  <w:lang w:val="en-US"/>
                </w:rPr>
                <w:t>www</w:t>
              </w:r>
              <w:r w:rsidRPr="00E91378">
                <w:rPr>
                  <w:rStyle w:val="a3"/>
                  <w:color w:val="0D0D0D"/>
                  <w:lang w:val="uk-UA"/>
                </w:rPr>
                <w:t>.</w:t>
              </w:r>
              <w:r w:rsidRPr="00622B2C">
                <w:rPr>
                  <w:rStyle w:val="a3"/>
                  <w:color w:val="0D0D0D"/>
                  <w:lang w:val="en-US"/>
                </w:rPr>
                <w:t>mdpi</w:t>
              </w:r>
              <w:r w:rsidRPr="00E91378">
                <w:rPr>
                  <w:rStyle w:val="a3"/>
                  <w:color w:val="0D0D0D"/>
                  <w:lang w:val="uk-UA"/>
                </w:rPr>
                <w:t>.</w:t>
              </w:r>
              <w:r w:rsidRPr="00622B2C">
                <w:rPr>
                  <w:rStyle w:val="a3"/>
                  <w:color w:val="0D0D0D"/>
                  <w:lang w:val="en-US"/>
                </w:rPr>
                <w:t>com</w:t>
              </w:r>
              <w:r w:rsidRPr="00E91378">
                <w:rPr>
                  <w:rStyle w:val="a3"/>
                  <w:color w:val="0D0D0D"/>
                  <w:lang w:val="uk-UA"/>
                </w:rPr>
                <w:t>/</w:t>
              </w:r>
              <w:r w:rsidRPr="00622B2C">
                <w:rPr>
                  <w:rStyle w:val="a3"/>
                  <w:color w:val="0D0D0D"/>
                  <w:lang w:val="en-US"/>
                </w:rPr>
                <w:t>journal</w:t>
              </w:r>
              <w:r w:rsidRPr="00E91378">
                <w:rPr>
                  <w:rStyle w:val="a3"/>
                  <w:color w:val="0D0D0D"/>
                  <w:lang w:val="uk-UA"/>
                </w:rPr>
                <w:t>/</w:t>
              </w:r>
              <w:r w:rsidRPr="00622B2C">
                <w:rPr>
                  <w:rStyle w:val="a3"/>
                  <w:color w:val="0D0D0D"/>
                  <w:lang w:val="en-US"/>
                </w:rPr>
                <w:t>materials</w:t>
              </w:r>
            </w:hyperlink>
            <w:r w:rsidRPr="00E91378">
              <w:rPr>
                <w:color w:val="0D0D0D"/>
                <w:lang w:val="uk-UA"/>
              </w:rPr>
              <w:t>)</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21505B61" w14:textId="77777777" w:rsidR="008A11AB" w:rsidRDefault="008A11AB" w:rsidP="008A11AB">
            <w:pPr>
              <w:rPr>
                <w:color w:val="0D0D0D"/>
                <w:lang w:val="uk-UA"/>
              </w:rPr>
            </w:pPr>
            <w:r w:rsidRPr="00622B2C">
              <w:rPr>
                <w:color w:val="0D0D0D"/>
                <w:lang w:val="en-US"/>
              </w:rPr>
              <w:t>Materials</w:t>
            </w:r>
          </w:p>
          <w:p w14:paraId="34E360FE" w14:textId="22CE6CE9" w:rsidR="008A11AB" w:rsidRPr="00295114" w:rsidRDefault="008A11AB" w:rsidP="008A11AB">
            <w:pPr>
              <w:rPr>
                <w:lang w:val="en-US"/>
              </w:rPr>
            </w:pPr>
            <w:r>
              <w:rPr>
                <w:b/>
                <w:bCs/>
                <w:color w:val="0D0D0D"/>
                <w:lang w:val="uk-UA"/>
              </w:rPr>
              <w:t>(</w:t>
            </w:r>
            <w:r w:rsidRPr="00622B2C">
              <w:rPr>
                <w:b/>
                <w:bCs/>
                <w:color w:val="0D0D0D"/>
                <w:lang w:val="en-US"/>
              </w:rPr>
              <w:t>Q2</w:t>
            </w:r>
            <w:r w:rsidRPr="00622B2C">
              <w:rPr>
                <w:color w:val="0D0D0D"/>
                <w:lang w:val="en-US"/>
              </w:rPr>
              <w:t>, Scimago Materials Science)</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0F2B724A" w14:textId="6434E3DC" w:rsidR="008A11AB" w:rsidRPr="00295114" w:rsidRDefault="008A11AB" w:rsidP="008A11AB">
            <w:pPr>
              <w:rPr>
                <w:lang w:val="en-US"/>
              </w:rPr>
            </w:pPr>
            <w:r w:rsidRPr="00622B2C">
              <w:rPr>
                <w:color w:val="0D0D0D"/>
                <w:lang w:val="en-US"/>
              </w:rPr>
              <w:t>2022, 15, 8591</w:t>
            </w:r>
          </w:p>
        </w:tc>
      </w:tr>
      <w:tr w:rsidR="008A11AB" w:rsidRPr="00295114" w14:paraId="16D99B03"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05381CA4" w14:textId="707EDB14" w:rsidR="008A11AB" w:rsidRPr="00D339E0" w:rsidRDefault="008A11AB" w:rsidP="008A11AB">
            <w:pPr>
              <w:pStyle w:val="a7"/>
              <w:numPr>
                <w:ilvl w:val="0"/>
                <w:numId w:val="8"/>
              </w:numPr>
              <w:tabs>
                <w:tab w:val="left" w:pos="360"/>
                <w:tab w:val="left" w:pos="532"/>
              </w:tabs>
              <w:ind w:left="82" w:right="-249"/>
              <w:jc w:val="center"/>
              <w:rPr>
                <w:lang w:val="en-US"/>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60A5282A" w14:textId="79AD3817" w:rsidR="008A11AB" w:rsidRPr="00295114" w:rsidRDefault="008A11AB" w:rsidP="00536230">
            <w:pPr>
              <w:tabs>
                <w:tab w:val="left" w:pos="567"/>
              </w:tabs>
              <w:spacing w:after="60"/>
              <w:rPr>
                <w:lang w:val="en-US"/>
              </w:rPr>
            </w:pPr>
            <w:r w:rsidRPr="00622B2C">
              <w:rPr>
                <w:bCs/>
                <w:color w:val="0D0D0D"/>
                <w:lang w:val="uk-UA"/>
              </w:rPr>
              <w:t>Ia</w:t>
            </w:r>
            <w:r w:rsidR="00536230">
              <w:rPr>
                <w:bCs/>
                <w:color w:val="0D0D0D"/>
                <w:lang w:val="uk-UA"/>
              </w:rPr>
              <w:t xml:space="preserve">. </w:t>
            </w:r>
            <w:r w:rsidRPr="00622B2C">
              <w:rPr>
                <w:bCs/>
                <w:color w:val="0D0D0D"/>
                <w:lang w:val="uk-UA"/>
              </w:rPr>
              <w:t>Pasternak</w:t>
            </w:r>
            <w:r w:rsidRPr="00622B2C">
              <w:rPr>
                <w:bCs/>
                <w:color w:val="0D0D0D"/>
                <w:lang w:val="en-US"/>
              </w:rPr>
              <w:t>,</w:t>
            </w:r>
            <w:r w:rsidRPr="00622B2C">
              <w:rPr>
                <w:bCs/>
                <w:color w:val="0D0D0D"/>
                <w:lang w:val="uk-UA"/>
              </w:rPr>
              <w:t xml:space="preserve"> </w:t>
            </w:r>
            <w:r w:rsidRPr="00622B2C">
              <w:rPr>
                <w:b/>
                <w:color w:val="0D0D0D"/>
                <w:lang w:val="uk-UA"/>
              </w:rPr>
              <w:t>H</w:t>
            </w:r>
            <w:r w:rsidR="00536230">
              <w:rPr>
                <w:b/>
                <w:color w:val="0D0D0D"/>
                <w:lang w:val="uk-UA"/>
              </w:rPr>
              <w:t xml:space="preserve">. </w:t>
            </w:r>
            <w:r w:rsidRPr="00622B2C">
              <w:rPr>
                <w:b/>
                <w:color w:val="0D0D0D"/>
                <w:lang w:val="uk-UA"/>
              </w:rPr>
              <w:t>Sulym</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603F7800" w14:textId="77777777" w:rsidR="008A11AB" w:rsidRDefault="008A11AB" w:rsidP="008A11AB">
            <w:pPr>
              <w:tabs>
                <w:tab w:val="left" w:pos="4020"/>
              </w:tabs>
              <w:autoSpaceDE w:val="0"/>
              <w:autoSpaceDN w:val="0"/>
              <w:adjustRightInd w:val="0"/>
              <w:rPr>
                <w:bCs/>
                <w:color w:val="0D0D0D"/>
                <w:lang w:val="uk-UA"/>
              </w:rPr>
            </w:pPr>
            <w:r w:rsidRPr="00622B2C">
              <w:rPr>
                <w:bCs/>
                <w:color w:val="0D0D0D"/>
                <w:lang w:val="uk-UA"/>
              </w:rPr>
              <w:t>Numerical evaluation of 3D time-harmonic elastodynamic Green’s function</w:t>
            </w:r>
            <w:r w:rsidRPr="00622B2C">
              <w:rPr>
                <w:bCs/>
                <w:color w:val="0D0D0D"/>
                <w:lang w:val="en-US"/>
              </w:rPr>
              <w:t xml:space="preserve"> </w:t>
            </w:r>
            <w:r w:rsidRPr="00622B2C">
              <w:rPr>
                <w:bCs/>
                <w:color w:val="0D0D0D"/>
                <w:lang w:val="uk-UA"/>
              </w:rPr>
              <w:t>and its derivatives for anisotropic solids</w:t>
            </w:r>
            <w:r w:rsidRPr="00622B2C">
              <w:rPr>
                <w:bCs/>
                <w:color w:val="0D0D0D"/>
                <w:lang w:val="en-US"/>
              </w:rPr>
              <w:t xml:space="preserve"> </w:t>
            </w:r>
          </w:p>
          <w:p w14:paraId="4B2EB2A1" w14:textId="7DEB7090" w:rsidR="008A11AB" w:rsidRPr="008A11AB" w:rsidRDefault="0096226B" w:rsidP="008A11AB">
            <w:pPr>
              <w:rPr>
                <w:lang w:val="uk-UA"/>
              </w:rPr>
            </w:pPr>
            <w:hyperlink r:id="rId30" w:history="1">
              <w:r w:rsidR="008A11AB" w:rsidRPr="00622B2C">
                <w:rPr>
                  <w:rStyle w:val="a3"/>
                  <w:bCs/>
                  <w:lang w:val="en-US"/>
                </w:rPr>
                <w:t>www</w:t>
              </w:r>
              <w:r w:rsidR="008A11AB" w:rsidRPr="007D147C">
                <w:rPr>
                  <w:rStyle w:val="a3"/>
                  <w:bCs/>
                  <w:lang w:val="uk-UA"/>
                </w:rPr>
                <w:t>.</w:t>
              </w:r>
              <w:r w:rsidR="008A11AB" w:rsidRPr="00622B2C">
                <w:rPr>
                  <w:rStyle w:val="a3"/>
                  <w:bCs/>
                  <w:lang w:val="en-US"/>
                </w:rPr>
                <w:t>elsevier</w:t>
              </w:r>
              <w:r w:rsidR="008A11AB" w:rsidRPr="007D147C">
                <w:rPr>
                  <w:rStyle w:val="a3"/>
                  <w:bCs/>
                  <w:lang w:val="uk-UA"/>
                </w:rPr>
                <w:t>.</w:t>
              </w:r>
              <w:r w:rsidR="008A11AB" w:rsidRPr="00622B2C">
                <w:rPr>
                  <w:rStyle w:val="a3"/>
                  <w:bCs/>
                  <w:lang w:val="en-US"/>
                </w:rPr>
                <w:t>com</w:t>
              </w:r>
              <w:r w:rsidR="008A11AB" w:rsidRPr="007D147C">
                <w:rPr>
                  <w:rStyle w:val="a3"/>
                  <w:bCs/>
                  <w:lang w:val="uk-UA"/>
                </w:rPr>
                <w:t>/</w:t>
              </w:r>
              <w:r w:rsidR="008A11AB" w:rsidRPr="00622B2C">
                <w:rPr>
                  <w:rStyle w:val="a3"/>
                  <w:bCs/>
                  <w:lang w:val="en-US"/>
                </w:rPr>
                <w:t>locate</w:t>
              </w:r>
              <w:r w:rsidR="008A11AB" w:rsidRPr="007D147C">
                <w:rPr>
                  <w:rStyle w:val="a3"/>
                  <w:bCs/>
                  <w:lang w:val="uk-UA"/>
                </w:rPr>
                <w:t>/</w:t>
              </w:r>
              <w:r w:rsidR="008A11AB" w:rsidRPr="00622B2C">
                <w:rPr>
                  <w:rStyle w:val="a3"/>
                  <w:bCs/>
                  <w:lang w:val="en-US"/>
                </w:rPr>
                <w:t>mechrescom</w:t>
              </w:r>
            </w:hyperlink>
            <w:r w:rsidR="008A11AB" w:rsidRPr="007D147C">
              <w:rPr>
                <w:bCs/>
                <w:color w:val="0D0D0D"/>
                <w:lang w:val="uk-UA"/>
              </w:rPr>
              <w:t xml:space="preserve">  </w:t>
            </w:r>
            <w:hyperlink r:id="rId31" w:history="1">
              <w:r w:rsidR="008A11AB" w:rsidRPr="00622B2C">
                <w:rPr>
                  <w:rStyle w:val="a3"/>
                  <w:bCs/>
                  <w:lang w:val="en-US"/>
                </w:rPr>
                <w:t>https</w:t>
              </w:r>
              <w:r w:rsidR="008A11AB" w:rsidRPr="007D147C">
                <w:rPr>
                  <w:rStyle w:val="a3"/>
                  <w:bCs/>
                  <w:lang w:val="uk-UA"/>
                </w:rPr>
                <w:t>://</w:t>
              </w:r>
              <w:r w:rsidR="008A11AB" w:rsidRPr="00622B2C">
                <w:rPr>
                  <w:rStyle w:val="a3"/>
                  <w:bCs/>
                  <w:lang w:val="en-US"/>
                </w:rPr>
                <w:t>doi</w:t>
              </w:r>
              <w:r w:rsidR="008A11AB" w:rsidRPr="007D147C">
                <w:rPr>
                  <w:rStyle w:val="a3"/>
                  <w:bCs/>
                  <w:lang w:val="uk-UA"/>
                </w:rPr>
                <w:t>.</w:t>
              </w:r>
              <w:r w:rsidR="008A11AB" w:rsidRPr="00622B2C">
                <w:rPr>
                  <w:rStyle w:val="a3"/>
                  <w:bCs/>
                  <w:lang w:val="en-US"/>
                </w:rPr>
                <w:t>org</w:t>
              </w:r>
              <w:r w:rsidR="008A11AB" w:rsidRPr="007D147C">
                <w:rPr>
                  <w:rStyle w:val="a3"/>
                  <w:bCs/>
                  <w:lang w:val="uk-UA"/>
                </w:rPr>
                <w:t>/10.1016/</w:t>
              </w:r>
              <w:r w:rsidR="008A11AB" w:rsidRPr="00622B2C">
                <w:rPr>
                  <w:rStyle w:val="a3"/>
                  <w:bCs/>
                  <w:lang w:val="en-US"/>
                </w:rPr>
                <w:t>j</w:t>
              </w:r>
              <w:r w:rsidR="008A11AB" w:rsidRPr="007D147C">
                <w:rPr>
                  <w:rStyle w:val="a3"/>
                  <w:bCs/>
                  <w:lang w:val="uk-UA"/>
                </w:rPr>
                <w:t>.</w:t>
              </w:r>
              <w:r w:rsidR="008A11AB" w:rsidRPr="00622B2C">
                <w:rPr>
                  <w:rStyle w:val="a3"/>
                  <w:bCs/>
                  <w:lang w:val="en-US"/>
                </w:rPr>
                <w:t>mechrescom</w:t>
              </w:r>
              <w:r w:rsidR="008A11AB" w:rsidRPr="007D147C">
                <w:rPr>
                  <w:rStyle w:val="a3"/>
                  <w:bCs/>
                  <w:lang w:val="uk-UA"/>
                </w:rPr>
                <w:t>.2023.104072</w:t>
              </w:r>
            </w:hyperlink>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4C4A38FA" w14:textId="77777777" w:rsidR="008A11AB" w:rsidRDefault="008A11AB" w:rsidP="008A11AB">
            <w:pPr>
              <w:rPr>
                <w:bCs/>
                <w:color w:val="0D0D0D"/>
                <w:lang w:val="uk-UA"/>
              </w:rPr>
            </w:pPr>
            <w:r w:rsidRPr="00622B2C">
              <w:rPr>
                <w:bCs/>
                <w:color w:val="0D0D0D"/>
                <w:lang w:val="en-US"/>
              </w:rPr>
              <w:t>Mechanics Research Communications</w:t>
            </w:r>
          </w:p>
          <w:p w14:paraId="5987B3C3" w14:textId="5678A19D" w:rsidR="008A11AB" w:rsidRPr="00295114" w:rsidRDefault="008A11AB" w:rsidP="008A11AB">
            <w:pPr>
              <w:rPr>
                <w:lang w:val="en-US"/>
              </w:rPr>
            </w:pPr>
            <w:r w:rsidRPr="00622B2C">
              <w:rPr>
                <w:b/>
                <w:bCs/>
                <w:color w:val="0D0D0D"/>
                <w:lang w:val="en-US"/>
              </w:rPr>
              <w:t>Q2</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40FBCC4E" w14:textId="6CDCF938" w:rsidR="008A11AB" w:rsidRPr="00295114" w:rsidRDefault="008A11AB" w:rsidP="008A11AB">
            <w:pPr>
              <w:rPr>
                <w:lang w:val="en-US"/>
              </w:rPr>
            </w:pPr>
            <w:r w:rsidRPr="00622B2C">
              <w:rPr>
                <w:color w:val="0D0D0D"/>
                <w:lang w:val="en-US"/>
              </w:rPr>
              <w:t>128 (2023)</w:t>
            </w:r>
          </w:p>
        </w:tc>
      </w:tr>
      <w:tr w:rsidR="008A11AB" w:rsidRPr="00295114" w14:paraId="1AEA1A6E" w14:textId="77777777" w:rsidTr="00B22DAD">
        <w:trPr>
          <w:jc w:val="center"/>
        </w:trPr>
        <w:tc>
          <w:tcPr>
            <w:tcW w:w="333" w:type="pct"/>
            <w:shd w:val="clear" w:color="auto" w:fill="auto"/>
          </w:tcPr>
          <w:p w14:paraId="4481DFDF" w14:textId="4DA77DE9" w:rsidR="008A11AB" w:rsidRPr="00D339E0" w:rsidRDefault="008A11AB" w:rsidP="008A11AB">
            <w:pPr>
              <w:pStyle w:val="a7"/>
              <w:numPr>
                <w:ilvl w:val="0"/>
                <w:numId w:val="8"/>
              </w:numPr>
              <w:tabs>
                <w:tab w:val="left" w:pos="360"/>
                <w:tab w:val="left" w:pos="532"/>
              </w:tabs>
              <w:ind w:left="82" w:right="-249"/>
              <w:jc w:val="center"/>
              <w:rPr>
                <w:lang w:val="uk-UA"/>
              </w:rPr>
            </w:pPr>
          </w:p>
        </w:tc>
        <w:tc>
          <w:tcPr>
            <w:tcW w:w="916" w:type="pct"/>
            <w:shd w:val="clear" w:color="auto" w:fill="auto"/>
          </w:tcPr>
          <w:p w14:paraId="45763DCF" w14:textId="7451DCD7" w:rsidR="008A11AB" w:rsidRPr="00863270" w:rsidRDefault="008A11AB" w:rsidP="008A11AB">
            <w:pPr>
              <w:jc w:val="both"/>
              <w:rPr>
                <w:lang w:val="de-DE"/>
              </w:rPr>
            </w:pPr>
            <w:r w:rsidRPr="00622B2C">
              <w:rPr>
                <w:b/>
                <w:bCs/>
                <w:color w:val="0D0D0D"/>
                <w:lang w:val="uk-UA"/>
              </w:rPr>
              <w:t>H.</w:t>
            </w:r>
            <w:r w:rsidRPr="00622B2C">
              <w:rPr>
                <w:b/>
                <w:bCs/>
                <w:color w:val="0D0D0D"/>
                <w:lang w:val="en-US"/>
              </w:rPr>
              <w:t>T.</w:t>
            </w:r>
            <w:r w:rsidRPr="00622B2C">
              <w:rPr>
                <w:b/>
                <w:bCs/>
                <w:color w:val="0D0D0D"/>
                <w:lang w:val="uk-UA"/>
              </w:rPr>
              <w:t> Sulym</w:t>
            </w:r>
            <w:r w:rsidRPr="00622B2C">
              <w:rPr>
                <w:color w:val="0D0D0D"/>
                <w:lang w:val="en-US"/>
              </w:rPr>
              <w:t>,</w:t>
            </w:r>
            <w:r w:rsidRPr="00622B2C">
              <w:rPr>
                <w:color w:val="0D0D0D"/>
                <w:lang w:val="uk-UA"/>
              </w:rPr>
              <w:t xml:space="preserve"> </w:t>
            </w:r>
            <w:r w:rsidRPr="00622B2C">
              <w:rPr>
                <w:color w:val="0D0D0D"/>
                <w:lang w:val="en-US"/>
              </w:rPr>
              <w:t>Ia.M</w:t>
            </w:r>
            <w:r w:rsidRPr="00622B2C">
              <w:rPr>
                <w:color w:val="0D0D0D"/>
                <w:lang w:val="uk-UA"/>
              </w:rPr>
              <w:t xml:space="preserve"> Pasternak</w:t>
            </w:r>
            <w:r w:rsidRPr="00622B2C">
              <w:rPr>
                <w:color w:val="0D0D0D"/>
                <w:lang w:val="en-US"/>
              </w:rPr>
              <w:t xml:space="preserve"> </w:t>
            </w:r>
            <w:r w:rsidRPr="00622B2C">
              <w:rPr>
                <w:color w:val="0D0D0D"/>
                <w:lang w:val="uk-UA"/>
              </w:rPr>
              <w:t xml:space="preserve">and </w:t>
            </w:r>
            <w:r w:rsidRPr="00622B2C">
              <w:rPr>
                <w:color w:val="0D0D0D"/>
                <w:lang w:val="en-US"/>
              </w:rPr>
              <w:t>T.V</w:t>
            </w:r>
            <w:r w:rsidRPr="00622B2C">
              <w:rPr>
                <w:color w:val="0D0D0D"/>
                <w:lang w:val="uk-UA"/>
              </w:rPr>
              <w:t>. Tretiak</w:t>
            </w:r>
          </w:p>
        </w:tc>
        <w:tc>
          <w:tcPr>
            <w:tcW w:w="1839" w:type="pct"/>
            <w:shd w:val="clear" w:color="auto" w:fill="auto"/>
          </w:tcPr>
          <w:p w14:paraId="03921BEB" w14:textId="77777777" w:rsidR="008A11AB" w:rsidRDefault="008A11AB" w:rsidP="008A11AB">
            <w:pPr>
              <w:rPr>
                <w:color w:val="0D0D0D"/>
                <w:lang w:val="uk-UA"/>
              </w:rPr>
            </w:pPr>
            <w:r w:rsidRPr="00622B2C">
              <w:rPr>
                <w:color w:val="0D0D0D"/>
                <w:lang w:val="en-US"/>
              </w:rPr>
              <w:t>M</w:t>
            </w:r>
            <w:r w:rsidRPr="00622B2C">
              <w:rPr>
                <w:color w:val="0D0D0D"/>
                <w:lang w:val="uk-UA"/>
              </w:rPr>
              <w:t>odeling of deformable thermoelastic thread-like inclusions in Isotropic media</w:t>
            </w:r>
          </w:p>
          <w:p w14:paraId="4CDCF23A" w14:textId="1745CAEF" w:rsidR="008A11AB" w:rsidRPr="00295114" w:rsidRDefault="008A11AB" w:rsidP="008A11AB">
            <w:pPr>
              <w:rPr>
                <w:lang w:val="fr-FR"/>
              </w:rPr>
            </w:pPr>
            <w:r w:rsidRPr="00622B2C">
              <w:rPr>
                <w:color w:val="0D0D0D"/>
                <w:lang w:val="en-US"/>
              </w:rPr>
              <w:t>DOI 10.1007/s10958-023-06629-1</w:t>
            </w:r>
          </w:p>
        </w:tc>
        <w:tc>
          <w:tcPr>
            <w:tcW w:w="1082" w:type="pct"/>
            <w:shd w:val="clear" w:color="auto" w:fill="auto"/>
          </w:tcPr>
          <w:p w14:paraId="6B86EE04" w14:textId="77777777" w:rsidR="008A11AB" w:rsidRDefault="008A11AB" w:rsidP="008A11AB">
            <w:pPr>
              <w:rPr>
                <w:color w:val="0D0D0D"/>
                <w:lang w:val="uk-UA"/>
              </w:rPr>
            </w:pPr>
            <w:r w:rsidRPr="00622B2C">
              <w:rPr>
                <w:color w:val="0D0D0D"/>
                <w:lang w:val="uk-UA"/>
              </w:rPr>
              <w:t>Journal of Mathematical Sciences,</w:t>
            </w:r>
          </w:p>
          <w:p w14:paraId="199BD498" w14:textId="3265FC53" w:rsidR="008A11AB" w:rsidRPr="00295114" w:rsidRDefault="008A11AB" w:rsidP="008A11AB">
            <w:pPr>
              <w:jc w:val="both"/>
              <w:rPr>
                <w:lang w:val="uk-UA"/>
              </w:rPr>
            </w:pPr>
            <w:r w:rsidRPr="00622B2C">
              <w:rPr>
                <w:b/>
                <w:bCs/>
                <w:color w:val="0D0D0D"/>
                <w:lang w:val="en-US"/>
              </w:rPr>
              <w:t>Q3</w:t>
            </w:r>
          </w:p>
        </w:tc>
        <w:tc>
          <w:tcPr>
            <w:tcW w:w="830" w:type="pct"/>
            <w:shd w:val="clear" w:color="auto" w:fill="auto"/>
          </w:tcPr>
          <w:p w14:paraId="1259D26B" w14:textId="0D8DD326" w:rsidR="008A11AB" w:rsidRPr="00295114" w:rsidRDefault="008A11AB" w:rsidP="008A11AB">
            <w:pPr>
              <w:jc w:val="both"/>
              <w:rPr>
                <w:lang w:val="en-US"/>
              </w:rPr>
            </w:pPr>
            <w:r w:rsidRPr="00622B2C">
              <w:rPr>
                <w:color w:val="0D0D0D"/>
                <w:lang w:val="en-US"/>
              </w:rPr>
              <w:t xml:space="preserve">2023. </w:t>
            </w:r>
            <w:r w:rsidRPr="00622B2C">
              <w:rPr>
                <w:color w:val="0D0D0D"/>
                <w:lang w:val="en-US"/>
              </w:rPr>
              <w:noBreakHyphen/>
            </w:r>
            <w:r w:rsidRPr="00622B2C">
              <w:rPr>
                <w:color w:val="0D0D0D"/>
                <w:lang w:val="uk-UA"/>
              </w:rPr>
              <w:t> Vol. 274, No. 5</w:t>
            </w:r>
            <w:r w:rsidRPr="00622B2C">
              <w:rPr>
                <w:color w:val="0D0D0D"/>
                <w:lang w:val="en-US"/>
              </w:rPr>
              <w:t xml:space="preserve">. </w:t>
            </w:r>
            <w:r w:rsidRPr="00622B2C">
              <w:rPr>
                <w:color w:val="0D0D0D"/>
                <w:lang w:val="en-US"/>
              </w:rPr>
              <w:noBreakHyphen/>
            </w:r>
            <w:r w:rsidRPr="00622B2C">
              <w:rPr>
                <w:color w:val="0D0D0D"/>
                <w:lang w:val="uk-UA"/>
              </w:rPr>
              <w:t> </w:t>
            </w:r>
            <w:r w:rsidRPr="00622B2C">
              <w:rPr>
                <w:color w:val="0D0D0D"/>
                <w:lang w:val="en-US"/>
              </w:rPr>
              <w:t>P.660</w:t>
            </w:r>
            <w:r w:rsidRPr="00622B2C">
              <w:rPr>
                <w:color w:val="0D0D0D"/>
                <w:lang w:val="en-US"/>
              </w:rPr>
              <w:noBreakHyphen/>
              <w:t>677</w:t>
            </w:r>
          </w:p>
        </w:tc>
      </w:tr>
      <w:tr w:rsidR="008A11AB" w:rsidRPr="00295114" w14:paraId="5D675FB7" w14:textId="77777777" w:rsidTr="00B22DAD">
        <w:trPr>
          <w:jc w:val="center"/>
        </w:trPr>
        <w:tc>
          <w:tcPr>
            <w:tcW w:w="333" w:type="pct"/>
            <w:shd w:val="clear" w:color="auto" w:fill="auto"/>
          </w:tcPr>
          <w:p w14:paraId="2204B359" w14:textId="2D962E3C" w:rsidR="008A11AB" w:rsidRPr="00D339E0" w:rsidRDefault="008A11AB" w:rsidP="008A11AB">
            <w:pPr>
              <w:pStyle w:val="a7"/>
              <w:numPr>
                <w:ilvl w:val="0"/>
                <w:numId w:val="8"/>
              </w:numPr>
              <w:tabs>
                <w:tab w:val="left" w:pos="360"/>
                <w:tab w:val="left" w:pos="532"/>
              </w:tabs>
              <w:ind w:left="82" w:right="-249"/>
              <w:jc w:val="center"/>
              <w:rPr>
                <w:lang w:val="en-US"/>
              </w:rPr>
            </w:pPr>
          </w:p>
        </w:tc>
        <w:tc>
          <w:tcPr>
            <w:tcW w:w="916" w:type="pct"/>
            <w:shd w:val="clear" w:color="auto" w:fill="auto"/>
          </w:tcPr>
          <w:p w14:paraId="29611874" w14:textId="14EA07DD" w:rsidR="008A11AB" w:rsidRPr="00863270" w:rsidRDefault="008A11AB" w:rsidP="008A11AB">
            <w:pPr>
              <w:jc w:val="both"/>
              <w:rPr>
                <w:lang w:val="de-DE"/>
              </w:rPr>
            </w:pPr>
            <w:r w:rsidRPr="00622B2C">
              <w:rPr>
                <w:color w:val="0D0D0D"/>
                <w:lang w:val="uk-UA"/>
              </w:rPr>
              <w:t xml:space="preserve">Y.Z. Piskozub, </w:t>
            </w:r>
            <w:r w:rsidRPr="00622B2C">
              <w:rPr>
                <w:b/>
                <w:bCs/>
                <w:color w:val="0D0D0D"/>
                <w:lang w:val="en-US"/>
              </w:rPr>
              <w:t>H</w:t>
            </w:r>
            <w:r w:rsidRPr="007D147C">
              <w:rPr>
                <w:b/>
                <w:bCs/>
                <w:color w:val="0D0D0D"/>
                <w:lang w:val="uk-UA"/>
              </w:rPr>
              <w:t>.</w:t>
            </w:r>
            <w:r w:rsidRPr="00622B2C">
              <w:rPr>
                <w:b/>
                <w:bCs/>
                <w:color w:val="0D0D0D"/>
                <w:lang w:val="en-US"/>
              </w:rPr>
              <w:t>T</w:t>
            </w:r>
            <w:r w:rsidRPr="007D147C">
              <w:rPr>
                <w:b/>
                <w:bCs/>
                <w:color w:val="0D0D0D"/>
                <w:lang w:val="uk-UA"/>
              </w:rPr>
              <w:t>.</w:t>
            </w:r>
            <w:r w:rsidRPr="00622B2C">
              <w:rPr>
                <w:b/>
                <w:bCs/>
                <w:color w:val="0D0D0D"/>
                <w:lang w:val="uk-UA"/>
              </w:rPr>
              <w:t> Sulym</w:t>
            </w:r>
          </w:p>
        </w:tc>
        <w:tc>
          <w:tcPr>
            <w:tcW w:w="1839" w:type="pct"/>
            <w:shd w:val="clear" w:color="auto" w:fill="auto"/>
          </w:tcPr>
          <w:p w14:paraId="03CC2056" w14:textId="713C5F75" w:rsidR="008A11AB" w:rsidRPr="00295114" w:rsidRDefault="008A11AB" w:rsidP="008A11AB">
            <w:pPr>
              <w:rPr>
                <w:bCs/>
                <w:lang w:val="fr-FR"/>
              </w:rPr>
            </w:pPr>
            <w:r w:rsidRPr="00622B2C">
              <w:rPr>
                <w:color w:val="0D0D0D"/>
                <w:lang w:val="en-US"/>
              </w:rPr>
              <w:t>E</w:t>
            </w:r>
            <w:r w:rsidRPr="00622B2C">
              <w:rPr>
                <w:color w:val="0D0D0D"/>
                <w:lang w:val="uk-UA"/>
              </w:rPr>
              <w:t xml:space="preserve">ffect of surface stresses on the antiplane stress-strain state </w:t>
            </w:r>
            <w:r w:rsidRPr="00622B2C">
              <w:rPr>
                <w:color w:val="0D0D0D"/>
                <w:lang w:val="en-US"/>
              </w:rPr>
              <w:t>o</w:t>
            </w:r>
            <w:r w:rsidRPr="00622B2C">
              <w:rPr>
                <w:color w:val="0D0D0D"/>
                <w:lang w:val="uk-UA"/>
              </w:rPr>
              <w:t>f a thin ribbon-like interface inclusion</w:t>
            </w:r>
          </w:p>
        </w:tc>
        <w:tc>
          <w:tcPr>
            <w:tcW w:w="1082" w:type="pct"/>
            <w:shd w:val="clear" w:color="auto" w:fill="auto"/>
          </w:tcPr>
          <w:p w14:paraId="3426F1DB" w14:textId="77777777" w:rsidR="008A11AB" w:rsidRDefault="008A11AB" w:rsidP="008A11AB">
            <w:pPr>
              <w:rPr>
                <w:color w:val="0D0D0D"/>
                <w:lang w:val="uk-UA"/>
              </w:rPr>
            </w:pPr>
            <w:r w:rsidRPr="00622B2C">
              <w:rPr>
                <w:color w:val="0D0D0D"/>
                <w:lang w:val="uk-UA"/>
              </w:rPr>
              <w:t>Journal of Mathematical Sciences</w:t>
            </w:r>
          </w:p>
          <w:p w14:paraId="684651F9" w14:textId="55193D31" w:rsidR="008A11AB" w:rsidRPr="00295114" w:rsidRDefault="008A11AB" w:rsidP="008A11AB">
            <w:pPr>
              <w:jc w:val="both"/>
              <w:rPr>
                <w:bCs/>
                <w:lang w:val="en-GB"/>
              </w:rPr>
            </w:pPr>
            <w:r w:rsidRPr="00622B2C">
              <w:rPr>
                <w:b/>
                <w:bCs/>
                <w:color w:val="0D0D0D"/>
                <w:lang w:val="en-US"/>
              </w:rPr>
              <w:t>Q3</w:t>
            </w:r>
          </w:p>
        </w:tc>
        <w:tc>
          <w:tcPr>
            <w:tcW w:w="830" w:type="pct"/>
            <w:shd w:val="clear" w:color="auto" w:fill="auto"/>
          </w:tcPr>
          <w:p w14:paraId="2C193086" w14:textId="444D6A73" w:rsidR="008A11AB" w:rsidRPr="00295114" w:rsidRDefault="008A11AB" w:rsidP="008A11AB">
            <w:pPr>
              <w:jc w:val="both"/>
              <w:rPr>
                <w:bCs/>
                <w:lang w:val="en-US"/>
              </w:rPr>
            </w:pPr>
            <w:r w:rsidRPr="00622B2C">
              <w:rPr>
                <w:color w:val="0D0D0D"/>
                <w:lang w:val="uk-UA"/>
              </w:rPr>
              <w:t>2023</w:t>
            </w:r>
            <w:r w:rsidRPr="00622B2C">
              <w:rPr>
                <w:color w:val="0D0D0D"/>
                <w:lang w:val="en-US"/>
              </w:rPr>
              <w:t>.</w:t>
            </w:r>
            <w:r w:rsidRPr="00622B2C">
              <w:rPr>
                <w:color w:val="0D0D0D"/>
                <w:lang w:val="uk-UA"/>
              </w:rPr>
              <w:t xml:space="preserve"> </w:t>
            </w:r>
            <w:r w:rsidRPr="00622B2C">
              <w:rPr>
                <w:color w:val="0D0D0D"/>
                <w:lang w:val="uk-UA"/>
              </w:rPr>
              <w:noBreakHyphen/>
              <w:t> Vol. 272</w:t>
            </w:r>
            <w:r w:rsidRPr="00622B2C">
              <w:rPr>
                <w:color w:val="0D0D0D"/>
                <w:lang w:val="en-US"/>
              </w:rPr>
              <w:t>.</w:t>
            </w:r>
            <w:r w:rsidRPr="00622B2C">
              <w:rPr>
                <w:color w:val="0D0D0D"/>
                <w:lang w:val="uk-UA"/>
              </w:rPr>
              <w:t xml:space="preserve"> </w:t>
            </w:r>
            <w:r w:rsidRPr="00622B2C">
              <w:rPr>
                <w:color w:val="0D0D0D"/>
                <w:lang w:val="uk-UA"/>
              </w:rPr>
              <w:noBreakHyphen/>
              <w:t> No. 1, May</w:t>
            </w:r>
            <w:r w:rsidRPr="00622B2C">
              <w:rPr>
                <w:color w:val="0D0D0D"/>
                <w:lang w:val="en-US"/>
              </w:rPr>
              <w:t xml:space="preserve">. </w:t>
            </w:r>
            <w:r w:rsidRPr="00622B2C">
              <w:rPr>
                <w:color w:val="0D0D0D"/>
                <w:lang w:val="en-US"/>
              </w:rPr>
              <w:noBreakHyphen/>
            </w:r>
            <w:r w:rsidRPr="00622B2C">
              <w:rPr>
                <w:color w:val="0D0D0D"/>
                <w:lang w:val="uk-UA"/>
              </w:rPr>
              <w:t> </w:t>
            </w:r>
            <w:r w:rsidRPr="00622B2C">
              <w:rPr>
                <w:color w:val="0D0D0D"/>
                <w:lang w:val="en-US"/>
              </w:rPr>
              <w:t>P.</w:t>
            </w:r>
            <w:r w:rsidRPr="00622B2C">
              <w:rPr>
                <w:color w:val="0D0D0D"/>
                <w:lang w:val="uk-UA"/>
              </w:rPr>
              <w:t> </w:t>
            </w:r>
            <w:r w:rsidRPr="00622B2C">
              <w:rPr>
                <w:color w:val="0D0D0D"/>
                <w:lang w:val="en-US"/>
              </w:rPr>
              <w:t>112</w:t>
            </w:r>
            <w:r w:rsidRPr="00622B2C">
              <w:rPr>
                <w:color w:val="0D0D0D"/>
                <w:lang w:val="en-US"/>
              </w:rPr>
              <w:noBreakHyphen/>
              <w:t>124.</w:t>
            </w:r>
          </w:p>
        </w:tc>
      </w:tr>
      <w:tr w:rsidR="008A11AB" w:rsidRPr="00295114" w14:paraId="6D6F1E8B" w14:textId="77777777" w:rsidTr="00B22DAD">
        <w:trPr>
          <w:jc w:val="center"/>
        </w:trPr>
        <w:tc>
          <w:tcPr>
            <w:tcW w:w="333" w:type="pct"/>
            <w:shd w:val="clear" w:color="auto" w:fill="auto"/>
          </w:tcPr>
          <w:p w14:paraId="61CFE3EB" w14:textId="75787E6C" w:rsidR="008A11AB" w:rsidRPr="00D339E0" w:rsidRDefault="008A11AB" w:rsidP="008A11AB">
            <w:pPr>
              <w:pStyle w:val="a7"/>
              <w:numPr>
                <w:ilvl w:val="0"/>
                <w:numId w:val="8"/>
              </w:numPr>
              <w:tabs>
                <w:tab w:val="left" w:pos="360"/>
                <w:tab w:val="left" w:pos="532"/>
              </w:tabs>
              <w:ind w:left="82" w:right="-249"/>
              <w:jc w:val="center"/>
              <w:rPr>
                <w:lang w:val="en-US"/>
              </w:rPr>
            </w:pPr>
          </w:p>
        </w:tc>
        <w:tc>
          <w:tcPr>
            <w:tcW w:w="916" w:type="pct"/>
            <w:shd w:val="clear" w:color="auto" w:fill="auto"/>
          </w:tcPr>
          <w:p w14:paraId="436DFF71" w14:textId="68F99BF6" w:rsidR="008A11AB" w:rsidRPr="00295114" w:rsidRDefault="008A11AB" w:rsidP="008A11AB">
            <w:pPr>
              <w:jc w:val="both"/>
              <w:rPr>
                <w:b/>
                <w:bCs/>
                <w:lang w:val="uk-UA"/>
              </w:rPr>
            </w:pPr>
            <w:r w:rsidRPr="00622B2C">
              <w:rPr>
                <w:color w:val="0D0D0D"/>
                <w:lang w:val="uk-UA"/>
              </w:rPr>
              <w:t xml:space="preserve">K.V. Vasil’ev, </w:t>
            </w:r>
            <w:r w:rsidRPr="00622B2C">
              <w:rPr>
                <w:b/>
                <w:bCs/>
                <w:color w:val="0D0D0D"/>
                <w:lang w:val="uk-UA"/>
              </w:rPr>
              <w:t>H.T. Sulym</w:t>
            </w:r>
          </w:p>
        </w:tc>
        <w:tc>
          <w:tcPr>
            <w:tcW w:w="1839" w:type="pct"/>
            <w:shd w:val="clear" w:color="auto" w:fill="auto"/>
          </w:tcPr>
          <w:p w14:paraId="4AE11292" w14:textId="77777777" w:rsidR="008A11AB" w:rsidRDefault="008A11AB" w:rsidP="008A11AB">
            <w:pPr>
              <w:rPr>
                <w:color w:val="0D0D0D"/>
                <w:lang w:val="uk-UA"/>
              </w:rPr>
            </w:pPr>
            <w:r w:rsidRPr="00622B2C">
              <w:rPr>
                <w:color w:val="0D0D0D"/>
                <w:lang w:val="en-US"/>
              </w:rPr>
              <w:t>M</w:t>
            </w:r>
            <w:r w:rsidRPr="00622B2C">
              <w:rPr>
                <w:color w:val="0D0D0D"/>
                <w:lang w:val="uk-UA"/>
              </w:rPr>
              <w:t>ethod of direct cutting-out in modeling orthotropic solids with thin elastic inclusions under longitudinal shear</w:t>
            </w:r>
          </w:p>
          <w:p w14:paraId="2A1687D4" w14:textId="37923B96" w:rsidR="008A11AB" w:rsidRPr="00723C97" w:rsidRDefault="0096226B" w:rsidP="008A11AB">
            <w:pPr>
              <w:rPr>
                <w:bCs/>
                <w:lang w:val="uk-UA"/>
              </w:rPr>
            </w:pPr>
            <w:hyperlink r:id="rId32" w:history="1">
              <w:r w:rsidR="008A11AB" w:rsidRPr="00622B2C">
                <w:rPr>
                  <w:rStyle w:val="a3"/>
                  <w:lang w:val="en-US"/>
                </w:rPr>
                <w:t>https</w:t>
              </w:r>
              <w:r w:rsidR="008A11AB" w:rsidRPr="007D147C">
                <w:rPr>
                  <w:rStyle w:val="a3"/>
                  <w:lang w:val="uk-UA"/>
                </w:rPr>
                <w:t>://</w:t>
              </w:r>
              <w:r w:rsidR="008A11AB" w:rsidRPr="00622B2C">
                <w:rPr>
                  <w:rStyle w:val="a3"/>
                  <w:lang w:val="en-US"/>
                </w:rPr>
                <w:t>link</w:t>
              </w:r>
              <w:r w:rsidR="008A11AB" w:rsidRPr="007D147C">
                <w:rPr>
                  <w:rStyle w:val="a3"/>
                  <w:lang w:val="uk-UA"/>
                </w:rPr>
                <w:t>.</w:t>
              </w:r>
              <w:r w:rsidR="008A11AB" w:rsidRPr="00622B2C">
                <w:rPr>
                  <w:rStyle w:val="a3"/>
                  <w:lang w:val="en-US"/>
                </w:rPr>
                <w:t>springer</w:t>
              </w:r>
              <w:r w:rsidR="008A11AB" w:rsidRPr="007D147C">
                <w:rPr>
                  <w:rStyle w:val="a3"/>
                  <w:lang w:val="uk-UA"/>
                </w:rPr>
                <w:t>.</w:t>
              </w:r>
              <w:r w:rsidR="008A11AB" w:rsidRPr="00622B2C">
                <w:rPr>
                  <w:rStyle w:val="a3"/>
                  <w:lang w:val="en-US"/>
                </w:rPr>
                <w:t>com</w:t>
              </w:r>
              <w:r w:rsidR="008A11AB" w:rsidRPr="007D147C">
                <w:rPr>
                  <w:rStyle w:val="a3"/>
                  <w:lang w:val="uk-UA"/>
                </w:rPr>
                <w:t>/</w:t>
              </w:r>
              <w:r w:rsidR="008A11AB" w:rsidRPr="00622B2C">
                <w:rPr>
                  <w:rStyle w:val="a3"/>
                  <w:lang w:val="en-US"/>
                </w:rPr>
                <w:t>article</w:t>
              </w:r>
              <w:r w:rsidR="008A11AB" w:rsidRPr="007D147C">
                <w:rPr>
                  <w:rStyle w:val="a3"/>
                  <w:lang w:val="uk-UA"/>
                </w:rPr>
                <w:t>/10.1007/</w:t>
              </w:r>
              <w:r w:rsidR="008A11AB" w:rsidRPr="00622B2C">
                <w:rPr>
                  <w:rStyle w:val="a3"/>
                  <w:lang w:val="en-US"/>
                </w:rPr>
                <w:t>s</w:t>
              </w:r>
              <w:r w:rsidR="008A11AB" w:rsidRPr="007D147C">
                <w:rPr>
                  <w:rStyle w:val="a3"/>
                  <w:lang w:val="uk-UA"/>
                </w:rPr>
                <w:t>10958-023-06484-0</w:t>
              </w:r>
            </w:hyperlink>
          </w:p>
        </w:tc>
        <w:tc>
          <w:tcPr>
            <w:tcW w:w="1082" w:type="pct"/>
            <w:shd w:val="clear" w:color="auto" w:fill="auto"/>
          </w:tcPr>
          <w:p w14:paraId="7D308D38" w14:textId="0004CD73" w:rsidR="008A11AB" w:rsidRPr="00295114" w:rsidRDefault="008A11AB" w:rsidP="008A11AB">
            <w:pPr>
              <w:jc w:val="both"/>
              <w:rPr>
                <w:bCs/>
                <w:lang w:val="uk-UA"/>
              </w:rPr>
            </w:pPr>
            <w:r w:rsidRPr="00622B2C">
              <w:rPr>
                <w:color w:val="0D0D0D"/>
                <w:lang w:val="uk-UA"/>
              </w:rPr>
              <w:lastRenderedPageBreak/>
              <w:t>Journal of Mathematical Sciences</w:t>
            </w:r>
          </w:p>
        </w:tc>
        <w:tc>
          <w:tcPr>
            <w:tcW w:w="830" w:type="pct"/>
            <w:shd w:val="clear" w:color="auto" w:fill="auto"/>
          </w:tcPr>
          <w:p w14:paraId="764FC616" w14:textId="534A7417" w:rsidR="008A11AB" w:rsidRPr="00295114" w:rsidRDefault="008A11AB" w:rsidP="008A11AB">
            <w:pPr>
              <w:jc w:val="both"/>
              <w:rPr>
                <w:bCs/>
                <w:lang w:val="uk-UA"/>
              </w:rPr>
            </w:pPr>
            <w:r w:rsidRPr="00622B2C">
              <w:rPr>
                <w:color w:val="0D0D0D"/>
                <w:lang w:val="uk-UA"/>
              </w:rPr>
              <w:t>2023</w:t>
            </w:r>
            <w:r w:rsidRPr="00622B2C">
              <w:rPr>
                <w:color w:val="0D0D0D"/>
                <w:lang w:val="en-US"/>
              </w:rPr>
              <w:t xml:space="preserve">. </w:t>
            </w:r>
            <w:r w:rsidRPr="00622B2C">
              <w:rPr>
                <w:color w:val="0D0D0D"/>
                <w:lang w:val="en-US"/>
              </w:rPr>
              <w:noBreakHyphen/>
            </w:r>
            <w:r w:rsidRPr="00622B2C">
              <w:rPr>
                <w:color w:val="0D0D0D"/>
                <w:lang w:val="uk-UA"/>
              </w:rPr>
              <w:t> Vol.</w:t>
            </w:r>
            <w:r w:rsidRPr="00622B2C">
              <w:rPr>
                <w:lang w:val="uk-UA"/>
              </w:rPr>
              <w:t> </w:t>
            </w:r>
            <w:r w:rsidRPr="00622B2C">
              <w:rPr>
                <w:color w:val="0D0D0D"/>
                <w:lang w:val="uk-UA"/>
              </w:rPr>
              <w:t>273</w:t>
            </w:r>
            <w:r w:rsidRPr="00622B2C">
              <w:rPr>
                <w:color w:val="0D0D0D"/>
                <w:lang w:val="en-US"/>
              </w:rPr>
              <w:t>.</w:t>
            </w:r>
            <w:r w:rsidRPr="00622B2C">
              <w:rPr>
                <w:color w:val="0D0D0D"/>
                <w:lang w:val="uk-UA"/>
              </w:rPr>
              <w:t xml:space="preserve"> </w:t>
            </w:r>
            <w:r w:rsidRPr="00622B2C">
              <w:rPr>
                <w:color w:val="0D0D0D"/>
                <w:lang w:val="uk-UA"/>
              </w:rPr>
              <w:noBreakHyphen/>
              <w:t> No. 1, June</w:t>
            </w:r>
            <w:r w:rsidRPr="00622B2C">
              <w:rPr>
                <w:color w:val="0D0D0D"/>
                <w:lang w:val="en-US"/>
              </w:rPr>
              <w:t xml:space="preserve">. </w:t>
            </w:r>
            <w:r w:rsidRPr="00622B2C">
              <w:rPr>
                <w:color w:val="0D0D0D"/>
                <w:lang w:val="en-US"/>
              </w:rPr>
              <w:noBreakHyphen/>
            </w:r>
            <w:r w:rsidRPr="00622B2C">
              <w:rPr>
                <w:color w:val="0D0D0D"/>
                <w:lang w:val="uk-UA"/>
              </w:rPr>
              <w:t> </w:t>
            </w:r>
            <w:r w:rsidRPr="00622B2C">
              <w:rPr>
                <w:color w:val="0D0D0D"/>
                <w:lang w:val="en-US"/>
              </w:rPr>
              <w:t>P.</w:t>
            </w:r>
            <w:r w:rsidRPr="00622B2C">
              <w:rPr>
                <w:color w:val="0D0D0D"/>
                <w:lang w:val="uk-UA"/>
              </w:rPr>
              <w:t> </w:t>
            </w:r>
            <w:r w:rsidRPr="00622B2C">
              <w:rPr>
                <w:color w:val="0D0D0D"/>
                <w:lang w:val="en-US"/>
              </w:rPr>
              <w:t>61</w:t>
            </w:r>
            <w:r w:rsidRPr="00622B2C">
              <w:rPr>
                <w:color w:val="0D0D0D"/>
                <w:lang w:val="en-US"/>
              </w:rPr>
              <w:noBreakHyphen/>
              <w:t>78.</w:t>
            </w:r>
          </w:p>
        </w:tc>
      </w:tr>
      <w:tr w:rsidR="008A11AB" w:rsidRPr="00295114" w14:paraId="7AC80FDC" w14:textId="77777777" w:rsidTr="00B22DAD">
        <w:trPr>
          <w:jc w:val="center"/>
        </w:trPr>
        <w:tc>
          <w:tcPr>
            <w:tcW w:w="333" w:type="pct"/>
            <w:shd w:val="clear" w:color="auto" w:fill="auto"/>
          </w:tcPr>
          <w:p w14:paraId="5AF3B1B5" w14:textId="2A96F224" w:rsidR="008A11AB" w:rsidRPr="00D339E0" w:rsidRDefault="008A11AB" w:rsidP="008A11AB">
            <w:pPr>
              <w:pStyle w:val="a7"/>
              <w:numPr>
                <w:ilvl w:val="0"/>
                <w:numId w:val="8"/>
              </w:numPr>
              <w:tabs>
                <w:tab w:val="left" w:pos="360"/>
                <w:tab w:val="left" w:pos="532"/>
              </w:tabs>
              <w:ind w:left="82" w:right="-249"/>
              <w:jc w:val="center"/>
              <w:rPr>
                <w:lang w:val="en-US"/>
              </w:rPr>
            </w:pPr>
          </w:p>
        </w:tc>
        <w:tc>
          <w:tcPr>
            <w:tcW w:w="916" w:type="pct"/>
            <w:shd w:val="clear" w:color="auto" w:fill="auto"/>
          </w:tcPr>
          <w:p w14:paraId="51F5464B" w14:textId="6A5482DA" w:rsidR="008A11AB" w:rsidRPr="00295114" w:rsidRDefault="008A11AB" w:rsidP="008A11AB">
            <w:pPr>
              <w:jc w:val="both"/>
              <w:rPr>
                <w:b/>
                <w:bCs/>
                <w:lang w:val="uk-UA"/>
              </w:rPr>
            </w:pPr>
            <w:r w:rsidRPr="00622B2C">
              <w:rPr>
                <w:color w:val="0D0D0D"/>
                <w:lang w:val="uk-UA"/>
              </w:rPr>
              <w:t xml:space="preserve">Ia.M. Pasternak, </w:t>
            </w:r>
            <w:r w:rsidRPr="00611C1D">
              <w:rPr>
                <w:b/>
                <w:color w:val="0D0D0D"/>
                <w:lang w:val="uk-UA"/>
              </w:rPr>
              <w:t>H.T. Sulym, A.V. Vasylyshyn</w:t>
            </w:r>
            <w:r w:rsidRPr="00622B2C">
              <w:rPr>
                <w:color w:val="0D0D0D"/>
                <w:lang w:val="uk-UA"/>
              </w:rPr>
              <w:t>, and O.P. Iasniy</w:t>
            </w:r>
          </w:p>
        </w:tc>
        <w:tc>
          <w:tcPr>
            <w:tcW w:w="1839" w:type="pct"/>
            <w:shd w:val="clear" w:color="auto" w:fill="auto"/>
          </w:tcPr>
          <w:p w14:paraId="472CCD7F" w14:textId="77777777" w:rsidR="008A11AB" w:rsidRDefault="008A11AB" w:rsidP="008A11AB">
            <w:pPr>
              <w:rPr>
                <w:color w:val="0D0D0D"/>
                <w:lang w:val="uk-UA"/>
              </w:rPr>
            </w:pPr>
            <w:r w:rsidRPr="00622B2C">
              <w:rPr>
                <w:color w:val="0D0D0D"/>
                <w:lang w:val="uk-UA"/>
              </w:rPr>
              <w:t>Influence of interfacial layers of high thermal conductivity on the distribution of physicomechanical fields in two-component structures</w:t>
            </w:r>
          </w:p>
          <w:p w14:paraId="4EFCE419" w14:textId="1CD454FC" w:rsidR="008A11AB" w:rsidRPr="00295114" w:rsidRDefault="008A11AB" w:rsidP="008A11AB">
            <w:pPr>
              <w:rPr>
                <w:bCs/>
                <w:lang w:val="en-US"/>
              </w:rPr>
            </w:pPr>
            <w:r w:rsidRPr="00622B2C">
              <w:rPr>
                <w:color w:val="0D0D0D"/>
                <w:lang w:val="uk-UA"/>
              </w:rPr>
              <w:t>DOI 10.1007/s11003-023-00722-1</w:t>
            </w:r>
          </w:p>
        </w:tc>
        <w:tc>
          <w:tcPr>
            <w:tcW w:w="1082" w:type="pct"/>
            <w:shd w:val="clear" w:color="auto" w:fill="auto"/>
          </w:tcPr>
          <w:p w14:paraId="5ACDA69B" w14:textId="18CD04D7" w:rsidR="008A11AB" w:rsidRPr="00295114" w:rsidRDefault="008A11AB" w:rsidP="008A11AB">
            <w:pPr>
              <w:jc w:val="both"/>
              <w:rPr>
                <w:bCs/>
                <w:lang w:val="uk-UA"/>
              </w:rPr>
            </w:pPr>
            <w:r w:rsidRPr="00622B2C">
              <w:rPr>
                <w:color w:val="0D0D0D"/>
                <w:lang w:val="uk-UA"/>
              </w:rPr>
              <w:t>Materials Science</w:t>
            </w:r>
          </w:p>
        </w:tc>
        <w:tc>
          <w:tcPr>
            <w:tcW w:w="830" w:type="pct"/>
            <w:shd w:val="clear" w:color="auto" w:fill="auto"/>
          </w:tcPr>
          <w:p w14:paraId="4EF3D1E5" w14:textId="0C3F75EA" w:rsidR="008A11AB" w:rsidRPr="00295114" w:rsidRDefault="008A11AB" w:rsidP="008A11AB">
            <w:pPr>
              <w:jc w:val="both"/>
              <w:rPr>
                <w:bCs/>
                <w:lang w:val="en-US"/>
              </w:rPr>
            </w:pPr>
            <w:r w:rsidRPr="00622B2C">
              <w:rPr>
                <w:color w:val="0D0D0D"/>
                <w:lang w:val="uk-UA"/>
              </w:rPr>
              <w:t xml:space="preserve">2023. </w:t>
            </w:r>
            <w:r w:rsidRPr="00622B2C">
              <w:rPr>
                <w:color w:val="0D0D0D"/>
                <w:lang w:val="uk-UA"/>
              </w:rPr>
              <w:noBreakHyphen/>
              <w:t xml:space="preserve"> Vol. 58. </w:t>
            </w:r>
            <w:r w:rsidRPr="00622B2C">
              <w:rPr>
                <w:color w:val="0D0D0D"/>
                <w:lang w:val="uk-UA"/>
              </w:rPr>
              <w:noBreakHyphen/>
              <w:t xml:space="preserve"> No. 6, May. </w:t>
            </w:r>
            <w:r w:rsidRPr="00622B2C">
              <w:rPr>
                <w:color w:val="0D0D0D"/>
                <w:lang w:val="uk-UA"/>
              </w:rPr>
              <w:noBreakHyphen/>
              <w:t> P. 725-730</w:t>
            </w:r>
          </w:p>
        </w:tc>
      </w:tr>
      <w:tr w:rsidR="008A11AB" w:rsidRPr="00295114" w14:paraId="0116A015" w14:textId="77777777" w:rsidTr="00B22DAD">
        <w:trPr>
          <w:jc w:val="center"/>
        </w:trPr>
        <w:tc>
          <w:tcPr>
            <w:tcW w:w="333" w:type="pct"/>
            <w:shd w:val="clear" w:color="auto" w:fill="auto"/>
          </w:tcPr>
          <w:p w14:paraId="68156AAC" w14:textId="7BD4211F" w:rsidR="008A11AB" w:rsidRPr="00D339E0" w:rsidRDefault="008A11AB" w:rsidP="008A11AB">
            <w:pPr>
              <w:pStyle w:val="a7"/>
              <w:numPr>
                <w:ilvl w:val="0"/>
                <w:numId w:val="8"/>
              </w:numPr>
              <w:tabs>
                <w:tab w:val="left" w:pos="360"/>
                <w:tab w:val="left" w:pos="532"/>
              </w:tabs>
              <w:ind w:left="82" w:right="-249"/>
              <w:jc w:val="center"/>
              <w:rPr>
                <w:lang w:val="uk-UA"/>
              </w:rPr>
            </w:pPr>
          </w:p>
        </w:tc>
        <w:tc>
          <w:tcPr>
            <w:tcW w:w="916" w:type="pct"/>
            <w:shd w:val="clear" w:color="auto" w:fill="auto"/>
          </w:tcPr>
          <w:p w14:paraId="18AA3D27" w14:textId="799B4242" w:rsidR="008A11AB" w:rsidRPr="00295114" w:rsidRDefault="008A11AB" w:rsidP="008A11AB">
            <w:pPr>
              <w:jc w:val="both"/>
              <w:rPr>
                <w:b/>
                <w:bCs/>
                <w:lang w:val="uk-UA"/>
              </w:rPr>
            </w:pPr>
            <w:r w:rsidRPr="00622B2C">
              <w:rPr>
                <w:b/>
                <w:bCs/>
                <w:iCs/>
                <w:lang w:val="en-US"/>
              </w:rPr>
              <w:t>V.Z. Stankevych</w:t>
            </w:r>
            <w:r w:rsidRPr="00622B2C">
              <w:rPr>
                <w:iCs/>
                <w:lang w:val="en-US"/>
              </w:rPr>
              <w:t>, V.V.</w:t>
            </w:r>
            <w:r w:rsidRPr="00622B2C">
              <w:rPr>
                <w:b/>
                <w:iCs/>
                <w:lang w:val="en-US"/>
              </w:rPr>
              <w:t> </w:t>
            </w:r>
            <w:r w:rsidRPr="00622B2C">
              <w:rPr>
                <w:iCs/>
                <w:lang w:val="en-US"/>
              </w:rPr>
              <w:t>Mykhas’kiv</w:t>
            </w:r>
          </w:p>
        </w:tc>
        <w:tc>
          <w:tcPr>
            <w:tcW w:w="1839" w:type="pct"/>
            <w:shd w:val="clear" w:color="auto" w:fill="auto"/>
          </w:tcPr>
          <w:p w14:paraId="37D6E790" w14:textId="5449DD47" w:rsidR="008A11AB" w:rsidRPr="00295114" w:rsidRDefault="008A11AB" w:rsidP="008A11AB">
            <w:pPr>
              <w:rPr>
                <w:bCs/>
                <w:lang w:val="en-US"/>
              </w:rPr>
            </w:pPr>
            <w:r w:rsidRPr="00622B2C">
              <w:rPr>
                <w:lang w:val="en-GB"/>
              </w:rPr>
              <w:t>Intensity of dynamic stresses of longitudinal shear in a periodically layered composite with penny-shaped cracks</w:t>
            </w:r>
          </w:p>
        </w:tc>
        <w:tc>
          <w:tcPr>
            <w:tcW w:w="1082" w:type="pct"/>
            <w:shd w:val="clear" w:color="auto" w:fill="auto"/>
          </w:tcPr>
          <w:p w14:paraId="0BC4BE40" w14:textId="30BADE03" w:rsidR="008A11AB" w:rsidRPr="00295114" w:rsidRDefault="0096226B" w:rsidP="008A11AB">
            <w:pPr>
              <w:jc w:val="both"/>
              <w:rPr>
                <w:bCs/>
                <w:lang w:val="uk-UA"/>
              </w:rPr>
            </w:pPr>
            <w:hyperlink r:id="rId33" w:anchor="disabled" w:tooltip="Show document details" w:history="1">
              <w:r w:rsidR="008A11AB" w:rsidRPr="00622B2C">
                <w:rPr>
                  <w:rStyle w:val="linktexttext-boldtext-italictext-meta"/>
                  <w:color w:val="000000"/>
                  <w:bdr w:val="none" w:sz="0" w:space="0" w:color="auto" w:frame="1"/>
                  <w:shd w:val="clear" w:color="auto" w:fill="FFFFFF"/>
                  <w:lang w:val="en-GB"/>
                </w:rPr>
                <w:t>Journal</w:t>
              </w:r>
              <w:r w:rsidR="008A11AB" w:rsidRPr="00622B2C">
                <w:rPr>
                  <w:rStyle w:val="linktexttext-boldtext-italictext-meta"/>
                  <w:color w:val="000000"/>
                  <w:bdr w:val="none" w:sz="0" w:space="0" w:color="auto" w:frame="1"/>
                  <w:shd w:val="clear" w:color="auto" w:fill="FFFFFF"/>
                  <w:lang w:val="en-US"/>
                </w:rPr>
                <w:t xml:space="preserve"> </w:t>
              </w:r>
              <w:r w:rsidR="008A11AB" w:rsidRPr="00622B2C">
                <w:rPr>
                  <w:rStyle w:val="linktexttext-boldtext-italictext-meta"/>
                  <w:color w:val="000000"/>
                  <w:bdr w:val="none" w:sz="0" w:space="0" w:color="auto" w:frame="1"/>
                  <w:shd w:val="clear" w:color="auto" w:fill="FFFFFF"/>
                  <w:lang w:val="en-GB"/>
                </w:rPr>
                <w:t>of</w:t>
              </w:r>
              <w:r w:rsidR="008A11AB" w:rsidRPr="00622B2C">
                <w:rPr>
                  <w:rStyle w:val="linktexttext-boldtext-italictext-meta"/>
                  <w:color w:val="000000"/>
                  <w:bdr w:val="none" w:sz="0" w:space="0" w:color="auto" w:frame="1"/>
                  <w:shd w:val="clear" w:color="auto" w:fill="FFFFFF"/>
                  <w:lang w:val="en-US"/>
                </w:rPr>
                <w:t xml:space="preserve"> </w:t>
              </w:r>
              <w:r w:rsidR="008A11AB" w:rsidRPr="00622B2C">
                <w:rPr>
                  <w:rStyle w:val="linktexttext-boldtext-italictext-meta"/>
                  <w:color w:val="000000"/>
                  <w:bdr w:val="none" w:sz="0" w:space="0" w:color="auto" w:frame="1"/>
                  <w:shd w:val="clear" w:color="auto" w:fill="FFFFFF"/>
                  <w:lang w:val="en-GB"/>
                </w:rPr>
                <w:t>Mathematical</w:t>
              </w:r>
              <w:r w:rsidR="008A11AB" w:rsidRPr="00622B2C">
                <w:rPr>
                  <w:rStyle w:val="linktexttext-boldtext-italictext-meta"/>
                  <w:color w:val="000000"/>
                  <w:bdr w:val="none" w:sz="0" w:space="0" w:color="auto" w:frame="1"/>
                  <w:shd w:val="clear" w:color="auto" w:fill="FFFFFF"/>
                  <w:lang w:val="en-US"/>
                </w:rPr>
                <w:t xml:space="preserve"> </w:t>
              </w:r>
              <w:r w:rsidR="008A11AB" w:rsidRPr="00622B2C">
                <w:rPr>
                  <w:rStyle w:val="linktexttext-boldtext-italictext-meta"/>
                  <w:color w:val="000000"/>
                  <w:bdr w:val="none" w:sz="0" w:space="0" w:color="auto" w:frame="1"/>
                  <w:shd w:val="clear" w:color="auto" w:fill="FFFFFF"/>
                  <w:lang w:val="en-GB"/>
                </w:rPr>
                <w:t>Sciences</w:t>
              </w:r>
              <w:r w:rsidR="008A11AB" w:rsidRPr="00622B2C">
                <w:rPr>
                  <w:rStyle w:val="linktexttext-boldtext-italictext-meta"/>
                  <w:color w:val="000000"/>
                  <w:bdr w:val="none" w:sz="0" w:space="0" w:color="auto" w:frame="1"/>
                  <w:shd w:val="clear" w:color="auto" w:fill="FFFFFF"/>
                  <w:lang w:val="en-US"/>
                </w:rPr>
                <w:t xml:space="preserve">, </w:t>
              </w:r>
            </w:hyperlink>
          </w:p>
        </w:tc>
        <w:tc>
          <w:tcPr>
            <w:tcW w:w="830" w:type="pct"/>
            <w:shd w:val="clear" w:color="auto" w:fill="auto"/>
          </w:tcPr>
          <w:p w14:paraId="15C35167" w14:textId="0BE3DE2D" w:rsidR="008A11AB" w:rsidRPr="00295114" w:rsidRDefault="008A11AB" w:rsidP="008A11AB">
            <w:pPr>
              <w:jc w:val="both"/>
              <w:rPr>
                <w:bCs/>
                <w:lang w:val="uk-UA"/>
              </w:rPr>
            </w:pPr>
            <w:r w:rsidRPr="00622B2C">
              <w:rPr>
                <w:rStyle w:val="text-meta"/>
                <w:color w:val="000000"/>
                <w:shd w:val="clear" w:color="auto" w:fill="FFFFFF"/>
                <w:lang w:val="en-US"/>
              </w:rPr>
              <w:t>2023. ‒ </w:t>
            </w:r>
            <w:r w:rsidRPr="00622B2C">
              <w:rPr>
                <w:rStyle w:val="text-meta"/>
                <w:b/>
                <w:color w:val="000000"/>
                <w:shd w:val="clear" w:color="auto" w:fill="FFFFFF"/>
                <w:lang w:val="en-US"/>
              </w:rPr>
              <w:t>273</w:t>
            </w:r>
            <w:r w:rsidRPr="00622B2C">
              <w:rPr>
                <w:rStyle w:val="text-meta"/>
                <w:color w:val="000000"/>
                <w:shd w:val="clear" w:color="auto" w:fill="FFFFFF"/>
                <w:lang w:val="en-US"/>
              </w:rPr>
              <w:t xml:space="preserve">, </w:t>
            </w:r>
            <w:r w:rsidRPr="00622B2C">
              <w:rPr>
                <w:rStyle w:val="text-meta"/>
                <w:color w:val="000000"/>
                <w:shd w:val="clear" w:color="auto" w:fill="FFFFFF"/>
                <w:lang w:val="en-GB"/>
              </w:rPr>
              <w:t>No</w:t>
            </w:r>
            <w:r w:rsidRPr="00622B2C">
              <w:rPr>
                <w:rStyle w:val="text-meta"/>
                <w:color w:val="000000"/>
                <w:shd w:val="clear" w:color="auto" w:fill="FFFFFF"/>
                <w:lang w:val="en-US"/>
              </w:rPr>
              <w:t>. 1. ‒ P. 51-60</w:t>
            </w:r>
          </w:p>
        </w:tc>
      </w:tr>
      <w:tr w:rsidR="008A11AB" w:rsidRPr="00295114" w14:paraId="749F5964" w14:textId="77777777" w:rsidTr="00B22DAD">
        <w:trPr>
          <w:jc w:val="center"/>
        </w:trPr>
        <w:tc>
          <w:tcPr>
            <w:tcW w:w="333" w:type="pct"/>
            <w:shd w:val="clear" w:color="auto" w:fill="auto"/>
          </w:tcPr>
          <w:p w14:paraId="58E2F21C" w14:textId="77777777" w:rsidR="008A11AB" w:rsidRPr="00D339E0" w:rsidRDefault="008A11AB" w:rsidP="008A11AB">
            <w:pPr>
              <w:pStyle w:val="a7"/>
              <w:numPr>
                <w:ilvl w:val="0"/>
                <w:numId w:val="8"/>
              </w:numPr>
              <w:tabs>
                <w:tab w:val="left" w:pos="306"/>
                <w:tab w:val="left" w:pos="360"/>
                <w:tab w:val="left" w:pos="532"/>
              </w:tabs>
              <w:ind w:left="82" w:right="-249"/>
              <w:rPr>
                <w:lang w:val="uk-UA"/>
              </w:rPr>
            </w:pPr>
          </w:p>
        </w:tc>
        <w:tc>
          <w:tcPr>
            <w:tcW w:w="916" w:type="pct"/>
            <w:shd w:val="clear" w:color="auto" w:fill="auto"/>
          </w:tcPr>
          <w:p w14:paraId="156F0F0A" w14:textId="3FCF29F5" w:rsidR="008A11AB" w:rsidRPr="001A764D" w:rsidRDefault="008A11AB" w:rsidP="008A11AB">
            <w:pPr>
              <w:rPr>
                <w:bCs/>
                <w:lang w:val="uk-UA"/>
              </w:rPr>
            </w:pPr>
            <w:r w:rsidRPr="00091209">
              <w:rPr>
                <w:lang w:val="en-US"/>
              </w:rPr>
              <w:t>A. </w:t>
            </w:r>
            <w:hyperlink r:id="rId34" w:history="1">
              <w:r w:rsidRPr="00091209">
                <w:rPr>
                  <w:rStyle w:val="typography-modulelvnittypography-modulenfgvcbutton-moduleimdmt"/>
                  <w:color w:val="000000"/>
                  <w:bdr w:val="none" w:sz="0" w:space="0" w:color="auto" w:frame="1"/>
                  <w:shd w:val="clear" w:color="auto" w:fill="FFFFFF"/>
                  <w:lang w:val="en-GB"/>
                </w:rPr>
                <w:t>Kuzyshyn</w:t>
              </w:r>
            </w:hyperlink>
            <w:r w:rsidRPr="00091209">
              <w:rPr>
                <w:color w:val="000000"/>
                <w:shd w:val="clear" w:color="auto" w:fill="FFFFFF"/>
                <w:lang w:val="en-US"/>
              </w:rPr>
              <w:t>, V. </w:t>
            </w:r>
            <w:hyperlink r:id="rId35" w:history="1">
              <w:r w:rsidRPr="00091209">
                <w:rPr>
                  <w:rStyle w:val="typography-modulelvnittypography-modulenfgvcbutton-moduleimdmt"/>
                  <w:color w:val="000000"/>
                  <w:bdr w:val="none" w:sz="0" w:space="0" w:color="auto" w:frame="1"/>
                  <w:shd w:val="clear" w:color="auto" w:fill="FFFFFF"/>
                  <w:lang w:val="en-GB"/>
                </w:rPr>
                <w:t>Kovalchu</w:t>
              </w:r>
              <w:r w:rsidRPr="00091209">
                <w:rPr>
                  <w:rStyle w:val="typography-modulelvnittypography-modulenfgvcbutton-moduleimdmt"/>
                  <w:color w:val="000000"/>
                  <w:bdr w:val="none" w:sz="0" w:space="0" w:color="auto" w:frame="1"/>
                  <w:shd w:val="clear" w:color="auto" w:fill="FFFFFF"/>
                </w:rPr>
                <w:t>к</w:t>
              </w:r>
            </w:hyperlink>
            <w:r w:rsidRPr="00091209">
              <w:rPr>
                <w:color w:val="000000"/>
                <w:shd w:val="clear" w:color="auto" w:fill="FFFFFF"/>
                <w:lang w:val="en-US"/>
              </w:rPr>
              <w:t xml:space="preserve">, </w:t>
            </w:r>
            <w:r w:rsidRPr="00091209">
              <w:rPr>
                <w:b/>
                <w:bCs/>
                <w:color w:val="000000"/>
                <w:shd w:val="clear" w:color="auto" w:fill="FFFFFF"/>
                <w:lang w:val="en-US"/>
              </w:rPr>
              <w:t>V. Stankevych</w:t>
            </w:r>
            <w:r w:rsidRPr="00091209">
              <w:rPr>
                <w:color w:val="000000"/>
                <w:shd w:val="clear" w:color="auto" w:fill="FFFFFF"/>
                <w:lang w:val="en-US"/>
              </w:rPr>
              <w:t>, V. </w:t>
            </w:r>
            <w:hyperlink r:id="rId36" w:history="1">
              <w:r w:rsidRPr="00091209">
                <w:rPr>
                  <w:rStyle w:val="typography-modulelvnittypography-modulenfgvcbutton-moduleimdmt"/>
                  <w:color w:val="000000"/>
                  <w:bdr w:val="none" w:sz="0" w:space="0" w:color="auto" w:frame="1"/>
                  <w:shd w:val="clear" w:color="auto" w:fill="FFFFFF"/>
                  <w:lang w:val="en-GB"/>
                </w:rPr>
                <w:t>Hilevych</w:t>
              </w:r>
              <w:r w:rsidRPr="00091209">
                <w:rPr>
                  <w:rStyle w:val="typography-modulelvnittypography-modulenfgvcbutton-moduleimdmt"/>
                  <w:color w:val="000000"/>
                  <w:bdr w:val="none" w:sz="0" w:space="0" w:color="auto" w:frame="1"/>
                  <w:shd w:val="clear" w:color="auto" w:fill="FFFFFF"/>
                  <w:lang w:val="en-US"/>
                </w:rPr>
                <w:t xml:space="preserve"> </w:t>
              </w:r>
            </w:hyperlink>
          </w:p>
        </w:tc>
        <w:tc>
          <w:tcPr>
            <w:tcW w:w="1839" w:type="pct"/>
            <w:shd w:val="clear" w:color="auto" w:fill="auto"/>
          </w:tcPr>
          <w:p w14:paraId="60A0B791" w14:textId="09896C08" w:rsidR="008A11AB" w:rsidRPr="00295114" w:rsidRDefault="008A11AB" w:rsidP="008A11AB">
            <w:pPr>
              <w:rPr>
                <w:lang w:val="uk-UA"/>
              </w:rPr>
            </w:pPr>
            <w:r w:rsidRPr="00091209">
              <w:rPr>
                <w:lang w:val="en-GB"/>
              </w:rPr>
              <w:t>Determining patterns un the influence of the geometrical parameters of the connecting pipeline on the dynamic parameters of the pneumatic spring of railroad rolling stock</w:t>
            </w:r>
          </w:p>
        </w:tc>
        <w:tc>
          <w:tcPr>
            <w:tcW w:w="1082" w:type="pct"/>
            <w:shd w:val="clear" w:color="auto" w:fill="auto"/>
          </w:tcPr>
          <w:p w14:paraId="10AF13B7" w14:textId="78022214" w:rsidR="008A11AB" w:rsidRPr="00295114" w:rsidRDefault="0096226B" w:rsidP="008A11AB">
            <w:pPr>
              <w:rPr>
                <w:lang w:val="uk-UA"/>
              </w:rPr>
            </w:pPr>
            <w:hyperlink r:id="rId37" w:anchor="disabled" w:tooltip="Show document details" w:history="1">
              <w:r w:rsidR="008A11AB" w:rsidRPr="00091209">
                <w:rPr>
                  <w:rStyle w:val="linktexttext-boldtext-italictext-meta"/>
                  <w:color w:val="000000"/>
                  <w:bdr w:val="none" w:sz="0" w:space="0" w:color="auto" w:frame="1"/>
                  <w:shd w:val="clear" w:color="auto" w:fill="FFFFFF"/>
                  <w:lang w:val="en-GB"/>
                </w:rPr>
                <w:t>Eastern-European Journal of Enterprise Technologies</w:t>
              </w:r>
              <w:r w:rsidR="008A11AB" w:rsidRPr="00091209">
                <w:rPr>
                  <w:rStyle w:val="sr-only"/>
                  <w:color w:val="000000"/>
                  <w:bdr w:val="none" w:sz="0" w:space="0" w:color="auto" w:frame="1"/>
                  <w:shd w:val="clear" w:color="auto" w:fill="FFFFFF"/>
                  <w:lang w:val="en-GB"/>
                </w:rPr>
                <w:t xml:space="preserve">, </w:t>
              </w:r>
            </w:hyperlink>
          </w:p>
        </w:tc>
        <w:tc>
          <w:tcPr>
            <w:tcW w:w="830" w:type="pct"/>
            <w:shd w:val="clear" w:color="auto" w:fill="auto"/>
          </w:tcPr>
          <w:p w14:paraId="27940562" w14:textId="04E25BCB" w:rsidR="008A11AB" w:rsidRPr="00295114" w:rsidRDefault="008A11AB" w:rsidP="008A11AB">
            <w:pPr>
              <w:rPr>
                <w:lang w:val="en-US"/>
              </w:rPr>
            </w:pPr>
            <w:r w:rsidRPr="00091209">
              <w:rPr>
                <w:rStyle w:val="text-meta"/>
                <w:color w:val="000000"/>
                <w:shd w:val="clear" w:color="auto" w:fill="FFFFFF"/>
                <w:lang w:val="en-GB"/>
              </w:rPr>
              <w:t>2023. ‒</w:t>
            </w:r>
            <w:r w:rsidRPr="00091209">
              <w:rPr>
                <w:rStyle w:val="text-meta"/>
                <w:color w:val="000000"/>
                <w:shd w:val="clear" w:color="auto" w:fill="FFFFFF"/>
                <w:lang w:val="en-US"/>
              </w:rPr>
              <w:t> </w:t>
            </w:r>
            <w:r w:rsidRPr="00091209">
              <w:rPr>
                <w:rStyle w:val="text-meta"/>
                <w:b/>
                <w:color w:val="000000"/>
                <w:shd w:val="clear" w:color="auto" w:fill="FFFFFF"/>
                <w:lang w:val="en-GB"/>
              </w:rPr>
              <w:t>1(</w:t>
            </w:r>
            <w:r w:rsidRPr="00091209">
              <w:rPr>
                <w:rStyle w:val="text-meta"/>
                <w:color w:val="000000"/>
                <w:shd w:val="clear" w:color="auto" w:fill="FFFFFF"/>
                <w:lang w:val="en-GB"/>
              </w:rPr>
              <w:t xml:space="preserve"> </w:t>
            </w:r>
            <w:r w:rsidRPr="00091209">
              <w:rPr>
                <w:rStyle w:val="text-meta"/>
                <w:b/>
                <w:color w:val="000000"/>
                <w:shd w:val="clear" w:color="auto" w:fill="FFFFFF"/>
                <w:lang w:val="en-GB"/>
              </w:rPr>
              <w:t>7 (</w:t>
            </w:r>
            <w:r w:rsidRPr="00091209">
              <w:rPr>
                <w:rStyle w:val="text-meta"/>
                <w:color w:val="000000"/>
                <w:shd w:val="clear" w:color="auto" w:fill="FFFFFF"/>
                <w:lang w:val="en-GB"/>
              </w:rPr>
              <w:t>121)). ‒</w:t>
            </w:r>
            <w:r w:rsidRPr="00091209">
              <w:rPr>
                <w:rStyle w:val="text-meta"/>
                <w:color w:val="000000"/>
                <w:shd w:val="clear" w:color="auto" w:fill="FFFFFF"/>
                <w:lang w:val="en-US"/>
              </w:rPr>
              <w:t xml:space="preserve"> </w:t>
            </w:r>
            <w:r w:rsidRPr="00091209">
              <w:rPr>
                <w:rStyle w:val="text-meta"/>
                <w:color w:val="000000"/>
                <w:shd w:val="clear" w:color="auto" w:fill="FFFFFF"/>
                <w:lang w:val="en-GB"/>
              </w:rPr>
              <w:t>P.</w:t>
            </w:r>
            <w:r w:rsidRPr="00091209">
              <w:rPr>
                <w:rStyle w:val="text-meta"/>
                <w:color w:val="000000"/>
                <w:shd w:val="clear" w:color="auto" w:fill="FFFFFF"/>
                <w:lang w:val="en-US"/>
              </w:rPr>
              <w:t> </w:t>
            </w:r>
            <w:r w:rsidRPr="00091209">
              <w:rPr>
                <w:rStyle w:val="text-meta"/>
                <w:color w:val="000000"/>
                <w:shd w:val="clear" w:color="auto" w:fill="FFFFFF"/>
                <w:lang w:val="en-GB"/>
              </w:rPr>
              <w:t>57-65.</w:t>
            </w:r>
          </w:p>
        </w:tc>
      </w:tr>
      <w:tr w:rsidR="008A11AB" w:rsidRPr="00295114" w14:paraId="4E9002C0" w14:textId="77777777" w:rsidTr="00B22DAD">
        <w:trPr>
          <w:jc w:val="center"/>
        </w:trPr>
        <w:tc>
          <w:tcPr>
            <w:tcW w:w="333" w:type="pct"/>
            <w:shd w:val="clear" w:color="auto" w:fill="auto"/>
          </w:tcPr>
          <w:p w14:paraId="20353489" w14:textId="77777777" w:rsidR="008A11AB" w:rsidRPr="00D339E0" w:rsidRDefault="008A11AB" w:rsidP="008A11AB">
            <w:pPr>
              <w:pStyle w:val="a7"/>
              <w:numPr>
                <w:ilvl w:val="0"/>
                <w:numId w:val="8"/>
              </w:numPr>
              <w:tabs>
                <w:tab w:val="left" w:pos="160"/>
                <w:tab w:val="left" w:pos="360"/>
                <w:tab w:val="left" w:pos="532"/>
              </w:tabs>
              <w:ind w:left="82" w:right="-249"/>
              <w:jc w:val="center"/>
              <w:rPr>
                <w:lang w:val="uk-UA"/>
              </w:rPr>
            </w:pPr>
          </w:p>
        </w:tc>
        <w:tc>
          <w:tcPr>
            <w:tcW w:w="916" w:type="pct"/>
            <w:shd w:val="clear" w:color="auto" w:fill="auto"/>
          </w:tcPr>
          <w:p w14:paraId="342D3221" w14:textId="7AE83E67" w:rsidR="008A11AB" w:rsidRPr="00295114" w:rsidRDefault="008A11AB" w:rsidP="008A11AB">
            <w:pPr>
              <w:rPr>
                <w:lang w:val="uk-UA"/>
              </w:rPr>
            </w:pPr>
            <w:r w:rsidRPr="00091209">
              <w:rPr>
                <w:b/>
                <w:bCs/>
                <w:iCs/>
                <w:lang w:val="en-GB"/>
              </w:rPr>
              <w:t>V.</w:t>
            </w:r>
            <w:r w:rsidRPr="00091209">
              <w:rPr>
                <w:b/>
                <w:bCs/>
                <w:iCs/>
                <w:lang w:val="en-US"/>
              </w:rPr>
              <w:t>Z</w:t>
            </w:r>
            <w:r w:rsidRPr="00091209">
              <w:rPr>
                <w:b/>
                <w:bCs/>
                <w:iCs/>
                <w:lang w:val="en-GB"/>
              </w:rPr>
              <w:t>.</w:t>
            </w:r>
            <w:r w:rsidRPr="00091209">
              <w:rPr>
                <w:b/>
                <w:bCs/>
                <w:iCs/>
                <w:lang w:val="en-US"/>
              </w:rPr>
              <w:t> </w:t>
            </w:r>
            <w:r w:rsidRPr="00091209">
              <w:rPr>
                <w:b/>
                <w:bCs/>
                <w:iCs/>
                <w:lang w:val="en-GB"/>
              </w:rPr>
              <w:t>Stankevych</w:t>
            </w:r>
            <w:r w:rsidRPr="00091209">
              <w:rPr>
                <w:iCs/>
                <w:lang w:val="en-US"/>
              </w:rPr>
              <w:t> </w:t>
            </w:r>
          </w:p>
        </w:tc>
        <w:tc>
          <w:tcPr>
            <w:tcW w:w="1839" w:type="pct"/>
            <w:shd w:val="clear" w:color="auto" w:fill="auto"/>
          </w:tcPr>
          <w:p w14:paraId="44E8E4F8" w14:textId="3AAEF672" w:rsidR="008A11AB" w:rsidRPr="00295114" w:rsidRDefault="008A11AB" w:rsidP="008A11AB">
            <w:pPr>
              <w:rPr>
                <w:color w:val="FF0000"/>
                <w:lang w:val="uk-UA"/>
              </w:rPr>
            </w:pPr>
            <w:r w:rsidRPr="00091209">
              <w:rPr>
                <w:lang w:val="en-GB"/>
              </w:rPr>
              <w:t>Analysis of 3D problems of dynamic loading of elastic piecewise-homogeneous bodies with internal cracks</w:t>
            </w:r>
          </w:p>
        </w:tc>
        <w:tc>
          <w:tcPr>
            <w:tcW w:w="1082" w:type="pct"/>
            <w:shd w:val="clear" w:color="auto" w:fill="auto"/>
          </w:tcPr>
          <w:p w14:paraId="35A4D4C9" w14:textId="65314529" w:rsidR="008A11AB" w:rsidRPr="00295114" w:rsidRDefault="0096226B" w:rsidP="008A11AB">
            <w:pPr>
              <w:rPr>
                <w:lang w:val="uk-UA"/>
              </w:rPr>
            </w:pPr>
            <w:hyperlink r:id="rId38" w:anchor="disabled" w:tooltip="Show document details" w:history="1">
              <w:r w:rsidR="008A11AB" w:rsidRPr="00091209">
                <w:rPr>
                  <w:rStyle w:val="linktexttext-boldtext-italictext-meta"/>
                  <w:color w:val="000000"/>
                  <w:bdr w:val="none" w:sz="0" w:space="0" w:color="auto" w:frame="1"/>
                  <w:shd w:val="clear" w:color="auto" w:fill="FFFFFF"/>
                  <w:lang w:val="en-GB"/>
                </w:rPr>
                <w:t>Journal</w:t>
              </w:r>
              <w:r w:rsidR="008A11AB" w:rsidRPr="00091209">
                <w:rPr>
                  <w:rStyle w:val="linktexttext-boldtext-italictext-meta"/>
                  <w:color w:val="000000"/>
                  <w:bdr w:val="none" w:sz="0" w:space="0" w:color="auto" w:frame="1"/>
                  <w:shd w:val="clear" w:color="auto" w:fill="FFFFFF"/>
                  <w:lang w:val="en-US"/>
                </w:rPr>
                <w:t xml:space="preserve"> </w:t>
              </w:r>
              <w:r w:rsidR="008A11AB" w:rsidRPr="00091209">
                <w:rPr>
                  <w:rStyle w:val="linktexttext-boldtext-italictext-meta"/>
                  <w:color w:val="000000"/>
                  <w:bdr w:val="none" w:sz="0" w:space="0" w:color="auto" w:frame="1"/>
                  <w:shd w:val="clear" w:color="auto" w:fill="FFFFFF"/>
                  <w:lang w:val="en-GB"/>
                </w:rPr>
                <w:t>of</w:t>
              </w:r>
              <w:r w:rsidR="008A11AB" w:rsidRPr="00091209">
                <w:rPr>
                  <w:rStyle w:val="linktexttext-boldtext-italictext-meta"/>
                  <w:color w:val="000000"/>
                  <w:bdr w:val="none" w:sz="0" w:space="0" w:color="auto" w:frame="1"/>
                  <w:shd w:val="clear" w:color="auto" w:fill="FFFFFF"/>
                  <w:lang w:val="en-US"/>
                </w:rPr>
                <w:t xml:space="preserve"> </w:t>
              </w:r>
              <w:r w:rsidR="008A11AB" w:rsidRPr="00091209">
                <w:rPr>
                  <w:rStyle w:val="linktexttext-boldtext-italictext-meta"/>
                  <w:color w:val="000000"/>
                  <w:bdr w:val="none" w:sz="0" w:space="0" w:color="auto" w:frame="1"/>
                  <w:shd w:val="clear" w:color="auto" w:fill="FFFFFF"/>
                  <w:lang w:val="en-GB"/>
                </w:rPr>
                <w:t>Mathematical</w:t>
              </w:r>
              <w:r w:rsidR="008A11AB" w:rsidRPr="00091209">
                <w:rPr>
                  <w:rStyle w:val="linktexttext-boldtext-italictext-meta"/>
                  <w:color w:val="000000"/>
                  <w:bdr w:val="none" w:sz="0" w:space="0" w:color="auto" w:frame="1"/>
                  <w:shd w:val="clear" w:color="auto" w:fill="FFFFFF"/>
                  <w:lang w:val="en-US"/>
                </w:rPr>
                <w:t xml:space="preserve"> </w:t>
              </w:r>
              <w:r w:rsidR="008A11AB" w:rsidRPr="00091209">
                <w:rPr>
                  <w:rStyle w:val="linktexttext-boldtext-italictext-meta"/>
                  <w:color w:val="000000"/>
                  <w:bdr w:val="none" w:sz="0" w:space="0" w:color="auto" w:frame="1"/>
                  <w:shd w:val="clear" w:color="auto" w:fill="FFFFFF"/>
                  <w:lang w:val="en-GB"/>
                </w:rPr>
                <w:t>Sciences</w:t>
              </w:r>
              <w:r w:rsidR="008A11AB" w:rsidRPr="00091209">
                <w:rPr>
                  <w:rStyle w:val="linktexttext-boldtext-italictext-meta"/>
                  <w:color w:val="000000"/>
                  <w:bdr w:val="none" w:sz="0" w:space="0" w:color="auto" w:frame="1"/>
                  <w:shd w:val="clear" w:color="auto" w:fill="FFFFFF"/>
                  <w:lang w:val="en-US"/>
                </w:rPr>
                <w:t xml:space="preserve">, </w:t>
              </w:r>
            </w:hyperlink>
          </w:p>
        </w:tc>
        <w:tc>
          <w:tcPr>
            <w:tcW w:w="830" w:type="pct"/>
            <w:shd w:val="clear" w:color="auto" w:fill="auto"/>
          </w:tcPr>
          <w:p w14:paraId="56712B1E" w14:textId="2E371641" w:rsidR="008A11AB" w:rsidRPr="00295114" w:rsidRDefault="008A11AB" w:rsidP="008A11AB">
            <w:pPr>
              <w:rPr>
                <w:lang w:val="en-US"/>
              </w:rPr>
            </w:pPr>
            <w:r w:rsidRPr="00091209">
              <w:rPr>
                <w:rStyle w:val="text-meta"/>
                <w:color w:val="000000"/>
                <w:shd w:val="clear" w:color="auto" w:fill="FFFFFF"/>
                <w:lang w:val="en-US"/>
              </w:rPr>
              <w:t xml:space="preserve">2023. ‒ 274, </w:t>
            </w:r>
            <w:r w:rsidRPr="00091209">
              <w:rPr>
                <w:rStyle w:val="text-meta"/>
                <w:color w:val="000000"/>
                <w:shd w:val="clear" w:color="auto" w:fill="FFFFFF"/>
                <w:lang w:val="en-GB"/>
              </w:rPr>
              <w:t>No</w:t>
            </w:r>
            <w:r w:rsidRPr="00091209">
              <w:rPr>
                <w:rStyle w:val="text-meta"/>
                <w:color w:val="000000"/>
                <w:shd w:val="clear" w:color="auto" w:fill="FFFFFF"/>
                <w:lang w:val="en-US"/>
              </w:rPr>
              <w:t>. 5. ‒ P. 641-659</w:t>
            </w:r>
            <w:r w:rsidRPr="00091209">
              <w:rPr>
                <w:bCs/>
                <w:color w:val="000000"/>
                <w:lang w:val="en-US"/>
              </w:rPr>
              <w:t>.</w:t>
            </w:r>
          </w:p>
        </w:tc>
      </w:tr>
      <w:tr w:rsidR="00723C97" w:rsidRPr="00295114" w14:paraId="50A9FE91" w14:textId="77777777" w:rsidTr="00B22DAD">
        <w:trPr>
          <w:jc w:val="center"/>
        </w:trPr>
        <w:tc>
          <w:tcPr>
            <w:tcW w:w="333" w:type="pct"/>
            <w:shd w:val="clear" w:color="auto" w:fill="auto"/>
          </w:tcPr>
          <w:p w14:paraId="05C66C53" w14:textId="77777777" w:rsidR="00723C97" w:rsidRPr="00D339E0" w:rsidRDefault="00723C97" w:rsidP="00723C97">
            <w:pPr>
              <w:pStyle w:val="a7"/>
              <w:numPr>
                <w:ilvl w:val="0"/>
                <w:numId w:val="8"/>
              </w:numPr>
              <w:tabs>
                <w:tab w:val="left" w:pos="160"/>
                <w:tab w:val="left" w:pos="360"/>
                <w:tab w:val="left" w:pos="532"/>
              </w:tabs>
              <w:ind w:left="82" w:right="-249"/>
              <w:jc w:val="center"/>
              <w:rPr>
                <w:lang w:val="uk-UA"/>
              </w:rPr>
            </w:pPr>
          </w:p>
        </w:tc>
        <w:tc>
          <w:tcPr>
            <w:tcW w:w="916" w:type="pct"/>
            <w:shd w:val="clear" w:color="auto" w:fill="auto"/>
          </w:tcPr>
          <w:p w14:paraId="4A21C819" w14:textId="35B91FBF" w:rsidR="00723C97" w:rsidRPr="00295114" w:rsidRDefault="00723C97" w:rsidP="00723C97">
            <w:pPr>
              <w:rPr>
                <w:b/>
                <w:lang w:val="uk-UA"/>
              </w:rPr>
            </w:pPr>
            <w:r w:rsidRPr="00091209">
              <w:rPr>
                <w:rStyle w:val="nowrap"/>
                <w:b/>
                <w:bCs/>
                <w:lang w:val="en-US"/>
              </w:rPr>
              <w:t>M.S. Slobodian</w:t>
            </w:r>
            <w:r w:rsidRPr="00091209">
              <w:rPr>
                <w:lang w:val="en-US"/>
              </w:rPr>
              <w:t xml:space="preserve">, </w:t>
            </w:r>
            <w:r w:rsidRPr="00091209">
              <w:rPr>
                <w:rStyle w:val="nowrap"/>
                <w:lang w:val="en-US"/>
              </w:rPr>
              <w:t>O.V. Bilash</w:t>
            </w:r>
            <w:r w:rsidRPr="00091209">
              <w:rPr>
                <w:lang w:val="en-US"/>
              </w:rPr>
              <w:t xml:space="preserve">, </w:t>
            </w:r>
            <w:r w:rsidRPr="00091209">
              <w:rPr>
                <w:rStyle w:val="nowrap"/>
                <w:lang w:val="en-US"/>
              </w:rPr>
              <w:t>R.H. Seliverstov</w:t>
            </w:r>
            <w:r w:rsidRPr="00091209">
              <w:rPr>
                <w:lang w:val="uk-UA"/>
              </w:rPr>
              <w:t>,</w:t>
            </w:r>
            <w:r w:rsidRPr="00091209">
              <w:rPr>
                <w:lang w:val="en-US"/>
              </w:rPr>
              <w:t xml:space="preserve"> </w:t>
            </w:r>
            <w:r w:rsidRPr="00091209">
              <w:rPr>
                <w:rStyle w:val="nowrap"/>
                <w:lang w:val="en-US"/>
              </w:rPr>
              <w:t>L.R. Kurotchyn</w:t>
            </w:r>
          </w:p>
        </w:tc>
        <w:tc>
          <w:tcPr>
            <w:tcW w:w="1839" w:type="pct"/>
            <w:shd w:val="clear" w:color="auto" w:fill="auto"/>
          </w:tcPr>
          <w:p w14:paraId="1A03B58F" w14:textId="77777777" w:rsidR="00723C97" w:rsidRDefault="00723C97" w:rsidP="00723C97">
            <w:pPr>
              <w:rPr>
                <w:lang w:val="uk-UA" w:eastAsia="uk-UA"/>
              </w:rPr>
            </w:pPr>
            <w:r w:rsidRPr="00091209">
              <w:rPr>
                <w:lang w:val="uk-UA" w:eastAsia="uk-UA"/>
              </w:rPr>
              <w:t>Bending of a plate with circular rigid inclusion and system of cracks on the assumption of strip crack face contact</w:t>
            </w:r>
          </w:p>
          <w:p w14:paraId="44C18639" w14:textId="1B58FA41" w:rsidR="00723C97" w:rsidRPr="00295114" w:rsidRDefault="00723C97" w:rsidP="00723C97">
            <w:pPr>
              <w:rPr>
                <w:lang w:val="en-GB"/>
              </w:rPr>
            </w:pPr>
            <w:r w:rsidRPr="00091209">
              <w:rPr>
                <w:lang w:val="uk-UA"/>
              </w:rPr>
              <w:t>(</w:t>
            </w:r>
            <w:r w:rsidRPr="00091209">
              <w:rPr>
                <w:rStyle w:val="ac"/>
                <w:lang w:val="en-US"/>
              </w:rPr>
              <w:t>DOI</w:t>
            </w:r>
            <w:r w:rsidRPr="00091209">
              <w:rPr>
                <w:lang w:val="en-US"/>
              </w:rPr>
              <w:t xml:space="preserve"> 10.1088/1757-899X/1277/1/012006</w:t>
            </w:r>
            <w:r w:rsidRPr="00091209">
              <w:rPr>
                <w:lang w:val="uk-UA"/>
              </w:rPr>
              <w:t>)</w:t>
            </w:r>
          </w:p>
        </w:tc>
        <w:tc>
          <w:tcPr>
            <w:tcW w:w="1082" w:type="pct"/>
            <w:shd w:val="clear" w:color="auto" w:fill="auto"/>
          </w:tcPr>
          <w:p w14:paraId="4F472068" w14:textId="3F855825" w:rsidR="00723C97" w:rsidRPr="00295114" w:rsidRDefault="0096226B" w:rsidP="00723C97">
            <w:pPr>
              <w:rPr>
                <w:lang w:val="uk-UA"/>
              </w:rPr>
            </w:pPr>
            <w:hyperlink r:id="rId39" w:history="1">
              <w:r w:rsidR="00723C97" w:rsidRPr="00091209">
                <w:rPr>
                  <w:rStyle w:val="a3"/>
                  <w:lang w:val="en-US"/>
                </w:rPr>
                <w:t>IOP Conference Series: Materials Science and Engineering</w:t>
              </w:r>
            </w:hyperlink>
          </w:p>
        </w:tc>
        <w:tc>
          <w:tcPr>
            <w:tcW w:w="830" w:type="pct"/>
            <w:shd w:val="clear" w:color="auto" w:fill="auto"/>
          </w:tcPr>
          <w:p w14:paraId="76B31E9A" w14:textId="799356AF" w:rsidR="00723C97" w:rsidRPr="00295114" w:rsidRDefault="0096226B" w:rsidP="00723C97">
            <w:pPr>
              <w:rPr>
                <w:lang w:val="en-US"/>
              </w:rPr>
            </w:pPr>
            <w:hyperlink r:id="rId40" w:history="1">
              <w:r w:rsidR="00723C97" w:rsidRPr="00091209">
                <w:rPr>
                  <w:rStyle w:val="a3"/>
                  <w:lang w:val="en-US"/>
                </w:rPr>
                <w:t>Vol. 1277</w:t>
              </w:r>
            </w:hyperlink>
            <w:r w:rsidR="00723C97" w:rsidRPr="00091209">
              <w:rPr>
                <w:lang w:val="uk-UA"/>
              </w:rPr>
              <w:t>. –</w:t>
            </w:r>
            <w:r w:rsidR="00723C97" w:rsidRPr="00091209">
              <w:rPr>
                <w:lang w:val="en-US"/>
              </w:rPr>
              <w:t> </w:t>
            </w:r>
            <w:r w:rsidR="00723C97" w:rsidRPr="00091209">
              <w:rPr>
                <w:lang w:val="uk-UA"/>
              </w:rPr>
              <w:t>2023. –</w:t>
            </w:r>
            <w:r w:rsidR="00723C97" w:rsidRPr="00091209">
              <w:rPr>
                <w:lang w:val="en-US"/>
              </w:rPr>
              <w:t xml:space="preserve"> 012006</w:t>
            </w:r>
            <w:r w:rsidR="00723C97" w:rsidRPr="00091209">
              <w:rPr>
                <w:lang w:val="uk-UA"/>
              </w:rPr>
              <w:t>.</w:t>
            </w:r>
          </w:p>
        </w:tc>
      </w:tr>
      <w:tr w:rsidR="00723C97" w:rsidRPr="00295114" w14:paraId="5B26177F" w14:textId="77777777" w:rsidTr="00B22DAD">
        <w:trPr>
          <w:jc w:val="center"/>
        </w:trPr>
        <w:tc>
          <w:tcPr>
            <w:tcW w:w="333" w:type="pct"/>
            <w:shd w:val="clear" w:color="auto" w:fill="auto"/>
          </w:tcPr>
          <w:p w14:paraId="2497EE00" w14:textId="77777777" w:rsidR="00723C97" w:rsidRPr="00D339E0" w:rsidRDefault="00723C97" w:rsidP="00723C97">
            <w:pPr>
              <w:pStyle w:val="a7"/>
              <w:numPr>
                <w:ilvl w:val="0"/>
                <w:numId w:val="8"/>
              </w:numPr>
              <w:tabs>
                <w:tab w:val="left" w:pos="360"/>
                <w:tab w:val="left" w:pos="532"/>
              </w:tabs>
              <w:ind w:left="82" w:right="-249" w:hanging="60"/>
              <w:rPr>
                <w:lang w:val="uk-UA"/>
              </w:rPr>
            </w:pPr>
          </w:p>
        </w:tc>
        <w:tc>
          <w:tcPr>
            <w:tcW w:w="916" w:type="pct"/>
            <w:shd w:val="clear" w:color="auto" w:fill="auto"/>
          </w:tcPr>
          <w:p w14:paraId="739229FF" w14:textId="24717036" w:rsidR="00723C97" w:rsidRPr="00295114" w:rsidRDefault="00723C97" w:rsidP="00723C97">
            <w:pPr>
              <w:rPr>
                <w:lang w:val="uk-UA"/>
              </w:rPr>
            </w:pPr>
            <w:r w:rsidRPr="00091209">
              <w:rPr>
                <w:lang w:val="en-US"/>
              </w:rPr>
              <w:t>O. </w:t>
            </w:r>
            <w:r w:rsidRPr="00091209">
              <w:rPr>
                <w:lang w:val="uk-UA"/>
              </w:rPr>
              <w:t xml:space="preserve">Bilash, </w:t>
            </w:r>
            <w:r w:rsidRPr="00091209">
              <w:rPr>
                <w:b/>
                <w:bCs/>
                <w:lang w:val="uk-UA"/>
              </w:rPr>
              <w:t>M. Slobodian</w:t>
            </w:r>
            <w:r w:rsidRPr="00091209">
              <w:rPr>
                <w:lang w:val="uk-UA"/>
              </w:rPr>
              <w:t xml:space="preserve">, R. Seliverstov, </w:t>
            </w:r>
            <w:r w:rsidRPr="002C3174">
              <w:rPr>
                <w:b/>
                <w:lang w:val="uk-UA"/>
              </w:rPr>
              <w:t>I. Zvizlo</w:t>
            </w:r>
            <w:r w:rsidRPr="00091209">
              <w:rPr>
                <w:lang w:val="uk-UA"/>
              </w:rPr>
              <w:t>, O. Petruchenko, R. Kovalchuk</w:t>
            </w:r>
          </w:p>
        </w:tc>
        <w:tc>
          <w:tcPr>
            <w:tcW w:w="1839" w:type="pct"/>
            <w:shd w:val="clear" w:color="auto" w:fill="auto"/>
          </w:tcPr>
          <w:p w14:paraId="2EEA8C2E" w14:textId="77777777" w:rsidR="00723C97" w:rsidRDefault="00723C97" w:rsidP="00723C97">
            <w:pPr>
              <w:rPr>
                <w:lang w:val="uk-UA"/>
              </w:rPr>
            </w:pPr>
            <w:r w:rsidRPr="00091209">
              <w:rPr>
                <w:lang w:val="uk-UA"/>
              </w:rPr>
              <w:t>Pure bending of a strip (Beam) with a transversal through</w:t>
            </w:r>
            <w:r w:rsidRPr="00091209">
              <w:rPr>
                <w:lang w:val="en-US"/>
              </w:rPr>
              <w:t xml:space="preserve"> </w:t>
            </w:r>
            <w:r w:rsidRPr="00091209">
              <w:rPr>
                <w:lang w:val="uk-UA"/>
              </w:rPr>
              <w:t>crack located asymmetrically relative to its axis on the</w:t>
            </w:r>
            <w:r w:rsidRPr="00091209">
              <w:rPr>
                <w:lang w:val="en-US"/>
              </w:rPr>
              <w:t xml:space="preserve"> </w:t>
            </w:r>
            <w:r w:rsidRPr="00091209">
              <w:rPr>
                <w:lang w:val="uk-UA"/>
              </w:rPr>
              <w:t>assumption of crack closure and striplike plastic zone near</w:t>
            </w:r>
            <w:r w:rsidRPr="00091209">
              <w:rPr>
                <w:lang w:val="en-US"/>
              </w:rPr>
              <w:t xml:space="preserve"> </w:t>
            </w:r>
            <w:r w:rsidRPr="00091209">
              <w:rPr>
                <w:lang w:val="uk-UA"/>
              </w:rPr>
              <w:t>one of the tips</w:t>
            </w:r>
          </w:p>
          <w:p w14:paraId="542914F9" w14:textId="77107BE7" w:rsidR="00723C97" w:rsidRPr="00295114" w:rsidRDefault="00723C97" w:rsidP="00723C97">
            <w:pPr>
              <w:tabs>
                <w:tab w:val="left" w:pos="4020"/>
              </w:tabs>
              <w:autoSpaceDE w:val="0"/>
              <w:autoSpaceDN w:val="0"/>
              <w:adjustRightInd w:val="0"/>
              <w:rPr>
                <w:lang w:val="uk-UA"/>
              </w:rPr>
            </w:pPr>
            <w:r w:rsidRPr="00091209">
              <w:rPr>
                <w:lang w:val="en-US"/>
              </w:rPr>
              <w:t>(</w:t>
            </w:r>
            <w:hyperlink r:id="rId41" w:history="1">
              <w:r w:rsidRPr="00091209">
                <w:rPr>
                  <w:rStyle w:val="a3"/>
                  <w:lang w:val="en-US"/>
                </w:rPr>
                <w:t>https://doi.org/10.1063/5.0165477</w:t>
              </w:r>
            </w:hyperlink>
          </w:p>
        </w:tc>
        <w:tc>
          <w:tcPr>
            <w:tcW w:w="1082" w:type="pct"/>
            <w:shd w:val="clear" w:color="auto" w:fill="auto"/>
          </w:tcPr>
          <w:p w14:paraId="47166C46" w14:textId="4E6E39CA" w:rsidR="00723C97" w:rsidRPr="00295114" w:rsidRDefault="00723C97" w:rsidP="00723C97">
            <w:pPr>
              <w:rPr>
                <w:lang w:val="uk-UA"/>
              </w:rPr>
            </w:pPr>
            <w:r w:rsidRPr="00091209">
              <w:rPr>
                <w:lang w:val="en-US"/>
              </w:rPr>
              <w:t>AIP Conference Proceedings</w:t>
            </w:r>
            <w:r w:rsidRPr="00091209">
              <w:rPr>
                <w:lang w:val="uk-UA"/>
              </w:rPr>
              <w:t>.</w:t>
            </w:r>
          </w:p>
        </w:tc>
        <w:tc>
          <w:tcPr>
            <w:tcW w:w="830" w:type="pct"/>
            <w:shd w:val="clear" w:color="auto" w:fill="auto"/>
          </w:tcPr>
          <w:p w14:paraId="42448EC6" w14:textId="75ABD15F" w:rsidR="00723C97" w:rsidRPr="00295114" w:rsidRDefault="00723C97" w:rsidP="00723C97">
            <w:pPr>
              <w:rPr>
                <w:lang w:val="en-US"/>
              </w:rPr>
            </w:pPr>
            <w:r w:rsidRPr="00091209">
              <w:rPr>
                <w:lang w:val="en-US"/>
              </w:rPr>
              <w:t>2949</w:t>
            </w:r>
            <w:r w:rsidRPr="00091209">
              <w:rPr>
                <w:lang w:val="uk-UA"/>
              </w:rPr>
              <w:t xml:space="preserve"> – 2023. – </w:t>
            </w:r>
            <w:r w:rsidRPr="00091209">
              <w:rPr>
                <w:lang w:val="en-US"/>
              </w:rPr>
              <w:t>020002</w:t>
            </w:r>
          </w:p>
        </w:tc>
      </w:tr>
      <w:tr w:rsidR="00723C97" w:rsidRPr="00295114" w14:paraId="0AD605AF" w14:textId="77777777" w:rsidTr="00B22DAD">
        <w:trPr>
          <w:jc w:val="center"/>
        </w:trPr>
        <w:tc>
          <w:tcPr>
            <w:tcW w:w="333" w:type="pct"/>
            <w:shd w:val="clear" w:color="auto" w:fill="auto"/>
          </w:tcPr>
          <w:p w14:paraId="5F604D9C" w14:textId="77777777" w:rsidR="00723C97" w:rsidRPr="00D339E0" w:rsidRDefault="00723C97" w:rsidP="00723C97">
            <w:pPr>
              <w:pStyle w:val="a7"/>
              <w:numPr>
                <w:ilvl w:val="0"/>
                <w:numId w:val="8"/>
              </w:numPr>
              <w:tabs>
                <w:tab w:val="left" w:pos="360"/>
                <w:tab w:val="left" w:pos="532"/>
              </w:tabs>
              <w:ind w:left="82" w:right="-249" w:hanging="60"/>
              <w:rPr>
                <w:lang w:val="uk-UA"/>
              </w:rPr>
            </w:pPr>
          </w:p>
        </w:tc>
        <w:tc>
          <w:tcPr>
            <w:tcW w:w="916" w:type="pct"/>
            <w:shd w:val="clear" w:color="auto" w:fill="auto"/>
          </w:tcPr>
          <w:p w14:paraId="0C8E37C9" w14:textId="5B8C254B" w:rsidR="00723C97" w:rsidRPr="001A764D" w:rsidRDefault="00723C97" w:rsidP="00723C97">
            <w:pPr>
              <w:rPr>
                <w:bCs/>
                <w:lang w:val="uk-UA"/>
              </w:rPr>
            </w:pPr>
            <w:r w:rsidRPr="00091209">
              <w:rPr>
                <w:b/>
                <w:bCs/>
                <w:lang w:val="en-US"/>
              </w:rPr>
              <w:t>V.Z. Stankevych</w:t>
            </w:r>
            <w:r w:rsidRPr="00091209">
              <w:rPr>
                <w:lang w:val="en-US"/>
              </w:rPr>
              <w:t>, O.M. Stankevych, M.O. Babyak</w:t>
            </w:r>
          </w:p>
        </w:tc>
        <w:tc>
          <w:tcPr>
            <w:tcW w:w="1839" w:type="pct"/>
            <w:shd w:val="clear" w:color="auto" w:fill="auto"/>
          </w:tcPr>
          <w:p w14:paraId="46FED2E4" w14:textId="2A7F8AC9" w:rsidR="00723C97" w:rsidRPr="00295114" w:rsidRDefault="00723C97" w:rsidP="00723C97">
            <w:pPr>
              <w:rPr>
                <w:lang w:val="uk-UA"/>
              </w:rPr>
            </w:pPr>
            <w:r w:rsidRPr="00091209">
              <w:rPr>
                <w:color w:val="000000"/>
                <w:lang w:val="en-US"/>
              </w:rPr>
              <w:t>Acoustic emission in a bimaterial with an internal crack</w:t>
            </w:r>
          </w:p>
        </w:tc>
        <w:tc>
          <w:tcPr>
            <w:tcW w:w="1082" w:type="pct"/>
            <w:shd w:val="clear" w:color="auto" w:fill="auto"/>
          </w:tcPr>
          <w:p w14:paraId="38ED497F" w14:textId="79FC0101" w:rsidR="00723C97" w:rsidRPr="00295114" w:rsidRDefault="00723C97" w:rsidP="00723C97">
            <w:pPr>
              <w:rPr>
                <w:lang w:val="uk-UA"/>
              </w:rPr>
            </w:pPr>
            <w:r w:rsidRPr="00091209">
              <w:rPr>
                <w:bCs/>
                <w:color w:val="000000"/>
                <w:lang w:val="en-GB"/>
              </w:rPr>
              <w:t>XXVIII</w:t>
            </w:r>
            <w:r w:rsidRPr="00091209">
              <w:rPr>
                <w:bCs/>
                <w:color w:val="000000"/>
                <w:vertAlign w:val="superscript"/>
                <w:lang w:val="en-US"/>
              </w:rPr>
              <w:t xml:space="preserve"> </w:t>
            </w:r>
            <w:r w:rsidRPr="00091209">
              <w:rPr>
                <w:bCs/>
                <w:color w:val="000000"/>
                <w:lang w:val="en-GB"/>
              </w:rPr>
              <w:t>International</w:t>
            </w:r>
            <w:r w:rsidRPr="00091209">
              <w:rPr>
                <w:bCs/>
                <w:color w:val="000000"/>
                <w:lang w:val="en-US"/>
              </w:rPr>
              <w:t xml:space="preserve"> </w:t>
            </w:r>
            <w:r w:rsidRPr="00091209">
              <w:rPr>
                <w:bCs/>
                <w:color w:val="000000"/>
                <w:lang w:val="en-GB"/>
              </w:rPr>
              <w:t>Seminar</w:t>
            </w:r>
            <w:r w:rsidRPr="00091209">
              <w:rPr>
                <w:bCs/>
                <w:color w:val="000000"/>
                <w:lang w:val="en-US"/>
              </w:rPr>
              <w:t>/</w:t>
            </w:r>
            <w:r w:rsidRPr="00091209">
              <w:rPr>
                <w:bCs/>
                <w:color w:val="000000"/>
                <w:lang w:val="en-GB"/>
              </w:rPr>
              <w:t>Workshop</w:t>
            </w:r>
            <w:r w:rsidRPr="00091209">
              <w:rPr>
                <w:bCs/>
                <w:color w:val="000000"/>
                <w:lang w:val="en-US"/>
              </w:rPr>
              <w:t xml:space="preserve"> </w:t>
            </w:r>
            <w:r w:rsidRPr="00091209">
              <w:rPr>
                <w:bCs/>
                <w:color w:val="000000"/>
                <w:lang w:val="en-GB"/>
              </w:rPr>
              <w:t>on</w:t>
            </w:r>
            <w:r w:rsidRPr="00091209">
              <w:rPr>
                <w:bCs/>
                <w:color w:val="000000"/>
                <w:lang w:val="en-US"/>
              </w:rPr>
              <w:t xml:space="preserve"> </w:t>
            </w:r>
            <w:r w:rsidRPr="00091209">
              <w:rPr>
                <w:bCs/>
                <w:color w:val="000000"/>
                <w:lang w:val="en-GB"/>
              </w:rPr>
              <w:t>D</w:t>
            </w:r>
            <w:r w:rsidRPr="00091209">
              <w:rPr>
                <w:bCs/>
                <w:color w:val="000000"/>
                <w:lang w:val="en-US"/>
              </w:rPr>
              <w:t xml:space="preserve">irect </w:t>
            </w:r>
            <w:r w:rsidRPr="00091209">
              <w:rPr>
                <w:bCs/>
                <w:color w:val="000000"/>
                <w:lang w:val="en-GB"/>
              </w:rPr>
              <w:t>and</w:t>
            </w:r>
            <w:r w:rsidRPr="00091209">
              <w:rPr>
                <w:bCs/>
                <w:color w:val="000000"/>
                <w:lang w:val="en-US"/>
              </w:rPr>
              <w:t xml:space="preserve"> </w:t>
            </w:r>
            <w:r w:rsidRPr="00091209">
              <w:rPr>
                <w:bCs/>
                <w:color w:val="000000"/>
                <w:lang w:val="en-GB"/>
              </w:rPr>
              <w:t>Inverse</w:t>
            </w:r>
            <w:r w:rsidRPr="00091209">
              <w:rPr>
                <w:bCs/>
                <w:color w:val="000000"/>
                <w:lang w:val="en-US"/>
              </w:rPr>
              <w:t xml:space="preserve"> </w:t>
            </w:r>
            <w:r w:rsidRPr="00091209">
              <w:rPr>
                <w:bCs/>
                <w:color w:val="000000"/>
                <w:lang w:val="en-GB"/>
              </w:rPr>
              <w:t>Problems</w:t>
            </w:r>
            <w:r w:rsidRPr="00091209">
              <w:rPr>
                <w:bCs/>
                <w:color w:val="000000"/>
                <w:lang w:val="en-US"/>
              </w:rPr>
              <w:t xml:space="preserve"> </w:t>
            </w:r>
            <w:r w:rsidRPr="00091209">
              <w:rPr>
                <w:bCs/>
                <w:color w:val="000000"/>
                <w:lang w:val="en-GB"/>
              </w:rPr>
              <w:t>of</w:t>
            </w:r>
            <w:r w:rsidRPr="00091209">
              <w:rPr>
                <w:bCs/>
                <w:color w:val="000000"/>
                <w:lang w:val="en-US"/>
              </w:rPr>
              <w:t xml:space="preserve"> </w:t>
            </w:r>
            <w:r w:rsidRPr="00091209">
              <w:rPr>
                <w:bCs/>
                <w:color w:val="000000"/>
                <w:lang w:val="en-GB"/>
              </w:rPr>
              <w:t>Electromagnetic</w:t>
            </w:r>
            <w:r w:rsidRPr="00091209">
              <w:rPr>
                <w:bCs/>
                <w:color w:val="000000"/>
                <w:lang w:val="en-US"/>
              </w:rPr>
              <w:t xml:space="preserve"> </w:t>
            </w:r>
            <w:r w:rsidRPr="00091209">
              <w:rPr>
                <w:bCs/>
                <w:color w:val="000000"/>
                <w:lang w:val="en-GB"/>
              </w:rPr>
              <w:t>and</w:t>
            </w:r>
            <w:r w:rsidRPr="00091209">
              <w:rPr>
                <w:bCs/>
                <w:color w:val="000000"/>
                <w:lang w:val="en-US"/>
              </w:rPr>
              <w:t xml:space="preserve"> </w:t>
            </w:r>
            <w:r w:rsidRPr="00091209">
              <w:rPr>
                <w:bCs/>
                <w:color w:val="000000"/>
                <w:lang w:val="en-GB"/>
              </w:rPr>
              <w:t>Acoustic</w:t>
            </w:r>
            <w:r w:rsidRPr="00091209">
              <w:rPr>
                <w:bCs/>
                <w:color w:val="000000"/>
                <w:lang w:val="en-US"/>
              </w:rPr>
              <w:t xml:space="preserve"> </w:t>
            </w:r>
            <w:r w:rsidRPr="00091209">
              <w:rPr>
                <w:bCs/>
                <w:color w:val="000000"/>
                <w:lang w:val="en-GB"/>
              </w:rPr>
              <w:t>Wave</w:t>
            </w:r>
            <w:r w:rsidRPr="00091209">
              <w:rPr>
                <w:bCs/>
                <w:color w:val="000000"/>
                <w:lang w:val="en-US"/>
              </w:rPr>
              <w:t xml:space="preserve"> </w:t>
            </w:r>
            <w:r w:rsidRPr="00091209">
              <w:rPr>
                <w:bCs/>
                <w:color w:val="000000"/>
                <w:lang w:val="en-GB"/>
              </w:rPr>
              <w:t>Theory</w:t>
            </w:r>
            <w:r w:rsidRPr="00091209">
              <w:rPr>
                <w:bCs/>
                <w:color w:val="000000"/>
                <w:lang w:val="en-US"/>
              </w:rPr>
              <w:t xml:space="preserve"> (</w:t>
            </w:r>
            <w:r w:rsidRPr="00091209">
              <w:rPr>
                <w:bCs/>
                <w:color w:val="000000"/>
                <w:lang w:val="en-GB"/>
              </w:rPr>
              <w:t>DIPED</w:t>
            </w:r>
            <w:r w:rsidRPr="00091209">
              <w:rPr>
                <w:bCs/>
                <w:color w:val="000000"/>
                <w:lang w:val="en-US"/>
              </w:rPr>
              <w:t>-2023)</w:t>
            </w:r>
          </w:p>
        </w:tc>
        <w:tc>
          <w:tcPr>
            <w:tcW w:w="830" w:type="pct"/>
            <w:shd w:val="clear" w:color="auto" w:fill="auto"/>
          </w:tcPr>
          <w:p w14:paraId="53BF8836" w14:textId="77777777" w:rsidR="00723C97" w:rsidRPr="00091209" w:rsidRDefault="00723C97" w:rsidP="00723C97">
            <w:pPr>
              <w:jc w:val="both"/>
              <w:rPr>
                <w:bCs/>
                <w:color w:val="000000"/>
                <w:lang w:val="en-US"/>
              </w:rPr>
            </w:pPr>
            <w:r w:rsidRPr="00091209">
              <w:rPr>
                <w:bCs/>
                <w:color w:val="000000"/>
                <w:lang w:val="en-US"/>
              </w:rPr>
              <w:t xml:space="preserve">–2022. </w:t>
            </w:r>
            <w:r w:rsidRPr="00091209">
              <w:rPr>
                <w:bCs/>
                <w:color w:val="000000"/>
                <w:lang w:val="en-US"/>
              </w:rPr>
              <w:noBreakHyphen/>
              <w:t>P. 193-197.</w:t>
            </w:r>
          </w:p>
          <w:p w14:paraId="022970B8" w14:textId="29D114C5" w:rsidR="00723C97" w:rsidRPr="00295114" w:rsidRDefault="00723C97" w:rsidP="00723C97">
            <w:pPr>
              <w:rPr>
                <w:lang w:val="en-US"/>
              </w:rPr>
            </w:pPr>
          </w:p>
        </w:tc>
      </w:tr>
      <w:tr w:rsidR="00723C97" w:rsidRPr="0045422F" w14:paraId="28AF60DC" w14:textId="77777777" w:rsidTr="00B22DAD">
        <w:trPr>
          <w:jc w:val="center"/>
        </w:trPr>
        <w:tc>
          <w:tcPr>
            <w:tcW w:w="333" w:type="pct"/>
            <w:shd w:val="clear" w:color="auto" w:fill="auto"/>
          </w:tcPr>
          <w:p w14:paraId="4FA4BEF3" w14:textId="77777777" w:rsidR="00723C97" w:rsidRPr="00D339E0" w:rsidRDefault="00723C97" w:rsidP="00723C97">
            <w:pPr>
              <w:pStyle w:val="a7"/>
              <w:numPr>
                <w:ilvl w:val="0"/>
                <w:numId w:val="8"/>
              </w:numPr>
              <w:tabs>
                <w:tab w:val="left" w:pos="360"/>
                <w:tab w:val="left" w:pos="532"/>
              </w:tabs>
              <w:ind w:left="82" w:right="-249" w:hanging="60"/>
              <w:rPr>
                <w:lang w:val="uk-UA"/>
              </w:rPr>
            </w:pPr>
          </w:p>
        </w:tc>
        <w:tc>
          <w:tcPr>
            <w:tcW w:w="916" w:type="pct"/>
            <w:shd w:val="clear" w:color="auto" w:fill="auto"/>
          </w:tcPr>
          <w:p w14:paraId="7E3E5FD5" w14:textId="647105E8" w:rsidR="00723C97" w:rsidRPr="00295114" w:rsidRDefault="0045422F" w:rsidP="00723C97">
            <w:pPr>
              <w:rPr>
                <w:lang w:val="uk-UA"/>
              </w:rPr>
            </w:pPr>
            <w:r w:rsidRPr="0045422F">
              <w:rPr>
                <w:lang w:val="uk-UA"/>
              </w:rPr>
              <w:t xml:space="preserve">M. Kirane,A. Lopushansky, </w:t>
            </w:r>
            <w:r w:rsidRPr="000D7BBD">
              <w:rPr>
                <w:b/>
                <w:bCs/>
                <w:lang w:val="uk-UA"/>
              </w:rPr>
              <w:t>H. Lopushanska</w:t>
            </w:r>
          </w:p>
        </w:tc>
        <w:tc>
          <w:tcPr>
            <w:tcW w:w="1839" w:type="pct"/>
            <w:shd w:val="clear" w:color="auto" w:fill="auto"/>
          </w:tcPr>
          <w:p w14:paraId="38B50741" w14:textId="5E237A9D" w:rsidR="00723C97" w:rsidRPr="00295114" w:rsidRDefault="0045422F" w:rsidP="00723C97">
            <w:pPr>
              <w:rPr>
                <w:lang w:val="uk-UA"/>
              </w:rPr>
            </w:pPr>
            <w:r w:rsidRPr="0045422F">
              <w:rPr>
                <w:lang w:val="uk-UA"/>
              </w:rPr>
              <w:t>Inverse problem for a time‐fractional differential equation with a time‐ and space‐integral conditions https://onlinelibrary.wiley.com/doi/10.1002/mma.9453</w:t>
            </w:r>
          </w:p>
        </w:tc>
        <w:tc>
          <w:tcPr>
            <w:tcW w:w="1082" w:type="pct"/>
            <w:shd w:val="clear" w:color="auto" w:fill="auto"/>
          </w:tcPr>
          <w:p w14:paraId="13E42334" w14:textId="36BC67DD" w:rsidR="00723C97" w:rsidRPr="00295114" w:rsidRDefault="0045422F" w:rsidP="00723C97">
            <w:pPr>
              <w:rPr>
                <w:lang w:val="uk-UA"/>
              </w:rPr>
            </w:pPr>
            <w:r w:rsidRPr="0045422F">
              <w:rPr>
                <w:lang w:val="uk-UA"/>
              </w:rPr>
              <w:t>Math. Methods Appl. Sci.</w:t>
            </w:r>
          </w:p>
        </w:tc>
        <w:tc>
          <w:tcPr>
            <w:tcW w:w="830" w:type="pct"/>
            <w:shd w:val="clear" w:color="auto" w:fill="auto"/>
          </w:tcPr>
          <w:p w14:paraId="20EC6288" w14:textId="47B59D00" w:rsidR="0045422F" w:rsidRPr="0045422F" w:rsidRDefault="0045422F" w:rsidP="0045422F">
            <w:pPr>
              <w:rPr>
                <w:lang w:val="en-US"/>
              </w:rPr>
            </w:pPr>
            <w:r w:rsidRPr="0045422F">
              <w:rPr>
                <w:lang w:val="en-US"/>
              </w:rPr>
              <w:t xml:space="preserve">Vol. 46. – (16381-16393) </w:t>
            </w:r>
          </w:p>
          <w:p w14:paraId="32274C85" w14:textId="602302FA" w:rsidR="00723C97" w:rsidRPr="00295114" w:rsidRDefault="00723C97" w:rsidP="00723C97">
            <w:pPr>
              <w:rPr>
                <w:lang w:val="en-US"/>
              </w:rPr>
            </w:pPr>
          </w:p>
        </w:tc>
      </w:tr>
      <w:tr w:rsidR="00723C97" w:rsidRPr="0045422F" w14:paraId="6C2ADB70" w14:textId="77777777" w:rsidTr="00B22DAD">
        <w:trPr>
          <w:jc w:val="center"/>
        </w:trPr>
        <w:tc>
          <w:tcPr>
            <w:tcW w:w="333" w:type="pct"/>
            <w:shd w:val="clear" w:color="auto" w:fill="auto"/>
          </w:tcPr>
          <w:p w14:paraId="6B23A9E4" w14:textId="77777777" w:rsidR="00723C97" w:rsidRPr="00D339E0" w:rsidRDefault="00723C97" w:rsidP="00723C97">
            <w:pPr>
              <w:pStyle w:val="a7"/>
              <w:numPr>
                <w:ilvl w:val="0"/>
                <w:numId w:val="8"/>
              </w:numPr>
              <w:tabs>
                <w:tab w:val="left" w:pos="360"/>
                <w:tab w:val="left" w:pos="532"/>
              </w:tabs>
              <w:ind w:left="82" w:right="-249" w:hanging="60"/>
              <w:rPr>
                <w:lang w:val="uk-UA"/>
              </w:rPr>
            </w:pPr>
          </w:p>
        </w:tc>
        <w:tc>
          <w:tcPr>
            <w:tcW w:w="916" w:type="pct"/>
            <w:shd w:val="clear" w:color="auto" w:fill="auto"/>
          </w:tcPr>
          <w:p w14:paraId="52398517" w14:textId="554C864C" w:rsidR="00723C97" w:rsidRPr="0045422F" w:rsidRDefault="0045422F" w:rsidP="00723C97">
            <w:pPr>
              <w:rPr>
                <w:lang w:val="uk-UA"/>
              </w:rPr>
            </w:pPr>
            <w:r w:rsidRPr="0045422F">
              <w:rPr>
                <w:lang w:val="uk-UA"/>
              </w:rPr>
              <w:t>Ю. Д. Головатий</w:t>
            </w:r>
          </w:p>
        </w:tc>
        <w:tc>
          <w:tcPr>
            <w:tcW w:w="1839" w:type="pct"/>
            <w:shd w:val="clear" w:color="auto" w:fill="auto"/>
          </w:tcPr>
          <w:p w14:paraId="5D79340C" w14:textId="7C4A3972" w:rsidR="00AC6A19" w:rsidRPr="00AC6A19" w:rsidRDefault="00AC6A19" w:rsidP="00AC6A19">
            <w:pPr>
              <w:rPr>
                <w:lang w:val="uk-UA"/>
              </w:rPr>
            </w:pPr>
            <w:r w:rsidRPr="00AC6A19">
              <w:rPr>
                <w:lang w:val="uk-UA"/>
              </w:rPr>
              <w:t xml:space="preserve">Quantum Graphs: Coulomb-Type Potentials and Exactly Solvable Models </w:t>
            </w:r>
          </w:p>
          <w:p w14:paraId="1E2F06FE" w14:textId="26DA6B7D" w:rsidR="00723C97" w:rsidRPr="00295114" w:rsidRDefault="00AC6A19" w:rsidP="00AC6A19">
            <w:pPr>
              <w:rPr>
                <w:lang w:val="uk-UA"/>
              </w:rPr>
            </w:pPr>
            <w:r w:rsidRPr="00AC6A19">
              <w:rPr>
                <w:lang w:val="uk-UA"/>
              </w:rPr>
              <w:t>DOI: https://doi.org/10.1007/s00023-023-01270-9.</w:t>
            </w:r>
            <w:r w:rsidRPr="00AC6A19">
              <w:rPr>
                <w:lang w:val="uk-UA"/>
              </w:rPr>
              <w:tab/>
            </w:r>
          </w:p>
        </w:tc>
        <w:tc>
          <w:tcPr>
            <w:tcW w:w="1082" w:type="pct"/>
            <w:shd w:val="clear" w:color="auto" w:fill="auto"/>
          </w:tcPr>
          <w:p w14:paraId="0D2BF80C" w14:textId="2D6AE520" w:rsidR="00723C97" w:rsidRPr="00295114" w:rsidRDefault="00646915" w:rsidP="00723C97">
            <w:pPr>
              <w:rPr>
                <w:lang w:val="uk-UA"/>
              </w:rPr>
            </w:pPr>
            <w:r w:rsidRPr="00646915">
              <w:rPr>
                <w:lang w:val="uk-UA"/>
              </w:rPr>
              <w:t>Ann. Henri Poincare.</w:t>
            </w:r>
          </w:p>
        </w:tc>
        <w:tc>
          <w:tcPr>
            <w:tcW w:w="830" w:type="pct"/>
            <w:shd w:val="clear" w:color="auto" w:fill="auto"/>
          </w:tcPr>
          <w:p w14:paraId="6AD7998E" w14:textId="3002CEBB" w:rsidR="00723C97" w:rsidRPr="00295114" w:rsidRDefault="00A75C09" w:rsidP="00723C97">
            <w:pPr>
              <w:rPr>
                <w:lang w:val="en-US"/>
              </w:rPr>
            </w:pPr>
            <w:r w:rsidRPr="00A75C09">
              <w:t>Vol. 24. – P. 2557-2585.</w:t>
            </w:r>
          </w:p>
        </w:tc>
      </w:tr>
      <w:tr w:rsidR="00723C97" w:rsidRPr="0045422F" w14:paraId="5D096459"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3E992D85" w14:textId="77777777" w:rsidR="00723C97" w:rsidRPr="00D339E0" w:rsidRDefault="00723C97" w:rsidP="00723C97">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15741CF6" w14:textId="702D483C" w:rsidR="00723C97" w:rsidRPr="00295114" w:rsidRDefault="00E726B3" w:rsidP="00723C97">
            <w:pPr>
              <w:rPr>
                <w:color w:val="0D0D0D"/>
                <w:lang w:val="en-US"/>
              </w:rPr>
            </w:pPr>
            <w:r w:rsidRPr="00E726B3">
              <w:rPr>
                <w:color w:val="0D0D0D"/>
                <w:lang w:val="en-US"/>
              </w:rPr>
              <w:t>M. M. Bokalo, O. V. Domanska</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0A9AB994" w14:textId="77777777" w:rsidR="00304904" w:rsidRPr="00304904" w:rsidRDefault="00304904" w:rsidP="00304904">
            <w:pPr>
              <w:rPr>
                <w:color w:val="0D0D0D"/>
                <w:lang w:val="en-US"/>
              </w:rPr>
            </w:pPr>
            <w:r w:rsidRPr="00304904">
              <w:rPr>
                <w:color w:val="0D0D0D"/>
                <w:lang w:val="en-US"/>
              </w:rPr>
              <w:t xml:space="preserve">Higher-orders elliptic-parabolic equations with variable exponents of the nonlinearity in unbounded domains without conditions at infinity </w:t>
            </w:r>
          </w:p>
          <w:p w14:paraId="4FEDF367" w14:textId="6CCE0CF3" w:rsidR="00723C97" w:rsidRPr="00295114" w:rsidRDefault="00304904" w:rsidP="00304904">
            <w:pPr>
              <w:rPr>
                <w:color w:val="0D0D0D"/>
                <w:lang w:val="en-US"/>
              </w:rPr>
            </w:pPr>
            <w:r w:rsidRPr="00304904">
              <w:rPr>
                <w:color w:val="0D0D0D"/>
                <w:lang w:val="en-US"/>
              </w:rPr>
              <w:t>DOI:</w:t>
            </w:r>
            <w:r w:rsidRPr="00304904">
              <w:rPr>
                <w:b/>
                <w:bCs/>
                <w:color w:val="0D0D0D"/>
                <w:lang w:val="en-US"/>
              </w:rPr>
              <w:t> </w:t>
            </w:r>
            <w:hyperlink r:id="rId42" w:history="1">
              <w:r w:rsidRPr="00304904">
                <w:rPr>
                  <w:rStyle w:val="a3"/>
                  <w:lang w:val="en-US"/>
                </w:rPr>
                <w:t>https://doi.org/10.30970/ms.59.1.86-105</w:t>
              </w:r>
            </w:hyperlink>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41378285" w14:textId="77777777" w:rsidR="00304904" w:rsidRPr="00304904" w:rsidRDefault="00304904" w:rsidP="00304904">
            <w:pPr>
              <w:rPr>
                <w:color w:val="0D0D0D"/>
                <w:lang w:val="uk-UA"/>
              </w:rPr>
            </w:pPr>
            <w:r w:rsidRPr="00304904">
              <w:rPr>
                <w:color w:val="0D0D0D"/>
                <w:lang w:val="uk-UA"/>
              </w:rPr>
              <w:t xml:space="preserve">Математичні студії. </w:t>
            </w:r>
          </w:p>
          <w:p w14:paraId="769F9606" w14:textId="1D9BDDE9" w:rsidR="00723C97" w:rsidRPr="00295114" w:rsidRDefault="00723C97" w:rsidP="00723C97">
            <w:pPr>
              <w:rPr>
                <w:color w:val="0D0D0D"/>
                <w:lang w:val="en-US"/>
              </w:rPr>
            </w:pP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0D1B6733" w14:textId="77777777" w:rsidR="00304904" w:rsidRPr="00304904" w:rsidRDefault="00304904" w:rsidP="00304904">
            <w:pPr>
              <w:rPr>
                <w:color w:val="0D0D0D"/>
                <w:lang w:val="uk-UA"/>
              </w:rPr>
            </w:pPr>
            <w:r w:rsidRPr="00304904">
              <w:rPr>
                <w:color w:val="0D0D0D"/>
                <w:lang w:val="uk-UA"/>
              </w:rPr>
              <w:t>Т. 59. – P. 86-105.</w:t>
            </w:r>
          </w:p>
          <w:p w14:paraId="634B5BB0" w14:textId="6A1408A0" w:rsidR="00723C97" w:rsidRPr="00295114" w:rsidRDefault="00723C97" w:rsidP="00723C97">
            <w:pPr>
              <w:rPr>
                <w:color w:val="0D0D0D"/>
                <w:lang w:val="en-US"/>
              </w:rPr>
            </w:pPr>
          </w:p>
        </w:tc>
      </w:tr>
      <w:tr w:rsidR="00723C97" w:rsidRPr="00A75C09" w14:paraId="1E16EC78"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4C5B9C5F" w14:textId="77777777" w:rsidR="00723C97" w:rsidRPr="00D339E0" w:rsidRDefault="00723C97" w:rsidP="00723C97">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718AD3E2" w14:textId="2ABEC417" w:rsidR="00723C97" w:rsidRPr="00A75C09" w:rsidRDefault="00A75C09" w:rsidP="00723C97">
            <w:pPr>
              <w:rPr>
                <w:color w:val="0D0D0D"/>
                <w:lang w:val="uk-UA"/>
              </w:rPr>
            </w:pPr>
            <w:r w:rsidRPr="000D7BBD">
              <w:rPr>
                <w:b/>
                <w:bCs/>
                <w:color w:val="0D0D0D"/>
                <w:lang w:val="en-US"/>
              </w:rPr>
              <w:t>O</w:t>
            </w:r>
            <w:r w:rsidRPr="000D7BBD">
              <w:rPr>
                <w:b/>
                <w:bCs/>
                <w:color w:val="0D0D0D"/>
                <w:lang w:val="uk-UA"/>
              </w:rPr>
              <w:t>.</w:t>
            </w:r>
            <w:r w:rsidRPr="000D7BBD">
              <w:rPr>
                <w:b/>
                <w:bCs/>
                <w:color w:val="0D0D0D"/>
                <w:lang w:val="en-US"/>
              </w:rPr>
              <w:t>A</w:t>
            </w:r>
            <w:r w:rsidRPr="000D7BBD">
              <w:rPr>
                <w:b/>
                <w:bCs/>
                <w:color w:val="0D0D0D"/>
                <w:lang w:val="uk-UA"/>
              </w:rPr>
              <w:t xml:space="preserve">. </w:t>
            </w:r>
            <w:r w:rsidRPr="000D7BBD">
              <w:rPr>
                <w:b/>
                <w:bCs/>
                <w:color w:val="0D0D0D"/>
                <w:lang w:val="en-US"/>
              </w:rPr>
              <w:t>Yarova</w:t>
            </w:r>
            <w:r w:rsidRPr="000D7BBD">
              <w:rPr>
                <w:b/>
                <w:bCs/>
                <w:color w:val="0D0D0D"/>
                <w:lang w:val="uk-UA"/>
              </w:rPr>
              <w:t xml:space="preserve">, </w:t>
            </w:r>
            <w:r w:rsidRPr="000D7BBD">
              <w:rPr>
                <w:b/>
                <w:bCs/>
                <w:color w:val="0D0D0D"/>
                <w:lang w:val="en-US"/>
              </w:rPr>
              <w:t>Ya</w:t>
            </w:r>
            <w:r w:rsidRPr="000D7BBD">
              <w:rPr>
                <w:b/>
                <w:bCs/>
                <w:color w:val="0D0D0D"/>
                <w:lang w:val="uk-UA"/>
              </w:rPr>
              <w:t>.</w:t>
            </w:r>
            <w:r w:rsidRPr="000D7BBD">
              <w:rPr>
                <w:b/>
                <w:bCs/>
                <w:color w:val="0D0D0D"/>
                <w:lang w:val="en-US"/>
              </w:rPr>
              <w:t>I</w:t>
            </w:r>
            <w:r w:rsidRPr="000D7BBD">
              <w:rPr>
                <w:b/>
                <w:bCs/>
                <w:color w:val="0D0D0D"/>
                <w:lang w:val="uk-UA"/>
              </w:rPr>
              <w:t>.</w:t>
            </w:r>
            <w:r w:rsidRPr="000D7BBD">
              <w:rPr>
                <w:b/>
                <w:bCs/>
                <w:color w:val="0D0D0D"/>
                <w:lang w:val="en-US"/>
              </w:rPr>
              <w:t>Yeleyko</w:t>
            </w:r>
            <w:r w:rsidRPr="00A75C09">
              <w:rPr>
                <w:color w:val="0D0D0D"/>
                <w:lang w:val="uk-UA"/>
              </w:rPr>
              <w:t xml:space="preserve">, </w:t>
            </w:r>
            <w:r w:rsidRPr="00A75C09">
              <w:rPr>
                <w:color w:val="0D0D0D"/>
                <w:lang w:val="en-US"/>
              </w:rPr>
              <w:t>P</w:t>
            </w:r>
            <w:r w:rsidRPr="00A75C09">
              <w:rPr>
                <w:color w:val="0D0D0D"/>
                <w:lang w:val="uk-UA"/>
              </w:rPr>
              <w:t>.</w:t>
            </w:r>
            <w:r w:rsidRPr="00A75C09">
              <w:rPr>
                <w:color w:val="0D0D0D"/>
                <w:lang w:val="en-US"/>
              </w:rPr>
              <w:t>Garasyim</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07E36AC8" w14:textId="77777777" w:rsidR="00DE66DA" w:rsidRPr="00DE66DA" w:rsidRDefault="00DE66DA" w:rsidP="00DE66DA">
            <w:pPr>
              <w:rPr>
                <w:color w:val="0D0D0D"/>
                <w:lang w:val="x-none"/>
              </w:rPr>
            </w:pPr>
            <w:r w:rsidRPr="00DE66DA">
              <w:rPr>
                <w:color w:val="0D0D0D"/>
                <w:lang w:val="x-none"/>
              </w:rPr>
              <w:t>Determining the value of an enterprise on the example of two leading Ukrainian banks</w:t>
            </w:r>
          </w:p>
          <w:p w14:paraId="75EF6A1A" w14:textId="382E953B" w:rsidR="00723C97" w:rsidRPr="00DE66DA" w:rsidRDefault="00DE66DA" w:rsidP="00723C97">
            <w:pPr>
              <w:rPr>
                <w:color w:val="0D0D0D"/>
                <w:lang w:val="x-none"/>
              </w:rPr>
            </w:pPr>
            <w:r w:rsidRPr="00DE66DA">
              <w:rPr>
                <w:color w:val="0D0D0D"/>
                <w:lang w:val="x-none"/>
              </w:rPr>
              <w:t>DOI: https://doi.org/10.59139/ws.2023.07.3.</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7CC661F3" w14:textId="56905091" w:rsidR="00723C97" w:rsidRPr="00A75C09" w:rsidRDefault="00DE66DA" w:rsidP="00723C97">
            <w:pPr>
              <w:rPr>
                <w:color w:val="0D0D0D"/>
                <w:lang w:val="uk-UA"/>
              </w:rPr>
            </w:pPr>
            <w:r w:rsidRPr="00DE66DA">
              <w:rPr>
                <w:color w:val="0D0D0D"/>
                <w:lang w:val="en-US"/>
              </w:rPr>
              <w:t>Wiadomosci Statystyczne. The Polish Statistician.</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61A8A6E1" w14:textId="4D0DC2DB" w:rsidR="00723C97" w:rsidRPr="00A75C09" w:rsidRDefault="00DE66DA" w:rsidP="00723C97">
            <w:pPr>
              <w:rPr>
                <w:color w:val="0D0D0D"/>
                <w:lang w:val="uk-UA"/>
              </w:rPr>
            </w:pPr>
            <w:r w:rsidRPr="00DE66DA">
              <w:rPr>
                <w:color w:val="0D0D0D"/>
              </w:rPr>
              <w:t>T. 68, No. 1. – P. 53-62.</w:t>
            </w:r>
          </w:p>
        </w:tc>
      </w:tr>
      <w:tr w:rsidR="00723C97" w:rsidRPr="00A75C09" w14:paraId="7ED8888A"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707A6C31" w14:textId="77777777" w:rsidR="00723C97" w:rsidRPr="00D339E0" w:rsidRDefault="00723C97" w:rsidP="00723C97">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23958146" w14:textId="44CF27AD" w:rsidR="00723C97" w:rsidRPr="00A75C09" w:rsidRDefault="00DE66DA" w:rsidP="00723C97">
            <w:pPr>
              <w:rPr>
                <w:color w:val="0D0D0D"/>
                <w:lang w:val="uk-UA"/>
              </w:rPr>
            </w:pPr>
            <w:r w:rsidRPr="00DE66DA">
              <w:rPr>
                <w:color w:val="0D0D0D"/>
              </w:rPr>
              <w:t>Yu.  Zhernovyi</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00D38B1F" w14:textId="77777777" w:rsidR="00DE66DA" w:rsidRPr="00DE66DA" w:rsidRDefault="00DE66DA" w:rsidP="00DE66DA">
            <w:pPr>
              <w:rPr>
                <w:color w:val="0D0D0D"/>
                <w:lang w:val="uk-UA"/>
              </w:rPr>
            </w:pPr>
            <w:r w:rsidRPr="00DE66DA">
              <w:rPr>
                <w:color w:val="0D0D0D"/>
                <w:lang w:val="uk-UA"/>
              </w:rPr>
              <w:t xml:space="preserve">Simulation models of the bi-level randomized policy and N-policy for multi-server queueing systems </w:t>
            </w:r>
          </w:p>
          <w:p w14:paraId="398D1C71" w14:textId="4FDE03E6" w:rsidR="00723C97" w:rsidRPr="00A75C09" w:rsidRDefault="00DE66DA" w:rsidP="00723C97">
            <w:pPr>
              <w:rPr>
                <w:color w:val="0D0D0D"/>
                <w:lang w:val="uk-UA"/>
              </w:rPr>
            </w:pPr>
            <w:r w:rsidRPr="00DE66DA">
              <w:rPr>
                <w:color w:val="0D0D0D"/>
                <w:lang w:val="uk-UA"/>
              </w:rPr>
              <w:t>DOI: 10.54647/isss120287.</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7588F5DC" w14:textId="5DF58C05" w:rsidR="00723C97" w:rsidRPr="00A75C09" w:rsidRDefault="006D1B68" w:rsidP="00723C97">
            <w:pPr>
              <w:rPr>
                <w:color w:val="0D0D0D"/>
                <w:lang w:val="uk-UA"/>
              </w:rPr>
            </w:pPr>
            <w:r w:rsidRPr="006D1B68">
              <w:rPr>
                <w:color w:val="0D0D0D"/>
                <w:lang w:val="uk-UA"/>
              </w:rPr>
              <w:t>SCIREA Journal of Information Science and Systems Science</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224CFED2" w14:textId="2921E04F" w:rsidR="00723C97" w:rsidRPr="00A75C09" w:rsidRDefault="006D1B68" w:rsidP="00723C97">
            <w:pPr>
              <w:rPr>
                <w:color w:val="0D0D0D"/>
                <w:lang w:val="uk-UA"/>
              </w:rPr>
            </w:pPr>
            <w:r w:rsidRPr="006D1B68">
              <w:rPr>
                <w:color w:val="0D0D0D"/>
                <w:lang w:val="uk-UA"/>
              </w:rPr>
              <w:t>Vol. 58, Vol. 7, No. 3. – P. 48-74</w:t>
            </w:r>
          </w:p>
        </w:tc>
      </w:tr>
      <w:tr w:rsidR="000D7BBD" w:rsidRPr="00A75C09" w14:paraId="0636DCED"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53FB168F" w14:textId="77777777"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629D52AD" w14:textId="2D39FCB8" w:rsidR="000D7BBD" w:rsidRPr="00536230" w:rsidRDefault="00536230" w:rsidP="000D7BBD">
            <w:pPr>
              <w:rPr>
                <w:color w:val="0D0D0D"/>
                <w:lang w:val="uk-UA"/>
              </w:rPr>
            </w:pPr>
            <w:r w:rsidRPr="00D37F2B">
              <w:rPr>
                <w:lang w:val="en-US"/>
              </w:rPr>
              <w:t>O</w:t>
            </w:r>
            <w:r>
              <w:rPr>
                <w:lang w:val="uk-UA"/>
              </w:rPr>
              <w:t xml:space="preserve">. </w:t>
            </w:r>
            <w:r w:rsidR="000D7BBD" w:rsidRPr="00D37F2B">
              <w:rPr>
                <w:lang w:val="en-US"/>
              </w:rPr>
              <w:t xml:space="preserve">Skaskiv </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487991CF" w14:textId="247940A0" w:rsidR="000D7BBD" w:rsidRPr="00A75C09" w:rsidRDefault="000D7BBD" w:rsidP="000D7BBD">
            <w:pPr>
              <w:rPr>
                <w:color w:val="0D0D0D"/>
                <w:lang w:val="uk-UA"/>
              </w:rPr>
            </w:pPr>
            <w:r w:rsidRPr="00D37F2B">
              <w:rPr>
                <w:bCs/>
                <w:color w:val="222222"/>
                <w:shd w:val="clear" w:color="auto" w:fill="FFFFFF"/>
                <w:lang w:val="uk-UA"/>
              </w:rPr>
              <w:t>Note on boundedness of the</w:t>
            </w:r>
            <w:r w:rsidRPr="00D37F2B">
              <w:rPr>
                <w:bCs/>
                <w:color w:val="222222"/>
                <w:shd w:val="clear" w:color="auto" w:fill="FFFFFF"/>
                <w:lang w:val="en-US"/>
              </w:rPr>
              <w:t xml:space="preserve"> L</w:t>
            </w:r>
            <w:r w:rsidRPr="00D37F2B">
              <w:rPr>
                <w:bCs/>
                <w:color w:val="222222"/>
                <w:shd w:val="clear" w:color="auto" w:fill="FFFFFF"/>
                <w:lang w:val="uk-UA"/>
              </w:rPr>
              <w:t>-index in</w:t>
            </w:r>
            <w:r w:rsidRPr="00D37F2B">
              <w:rPr>
                <w:bCs/>
                <w:color w:val="222222"/>
                <w:shd w:val="clear" w:color="auto" w:fill="FFFFFF"/>
                <w:lang w:val="en-US"/>
              </w:rPr>
              <w:t xml:space="preserve"> </w:t>
            </w:r>
            <w:r w:rsidRPr="00D37F2B">
              <w:rPr>
                <w:bCs/>
                <w:color w:val="222222"/>
                <w:shd w:val="clear" w:color="auto" w:fill="FFFFFF"/>
                <w:lang w:val="uk-UA"/>
              </w:rPr>
              <w:t>the direction of</w:t>
            </w:r>
            <w:r w:rsidRPr="00D37F2B">
              <w:rPr>
                <w:bCs/>
                <w:color w:val="222222"/>
                <w:shd w:val="clear" w:color="auto" w:fill="FFFFFF"/>
                <w:lang w:val="en-US"/>
              </w:rPr>
              <w:t xml:space="preserve"> </w:t>
            </w:r>
            <w:r w:rsidRPr="00D37F2B">
              <w:rPr>
                <w:bCs/>
                <w:color w:val="222222"/>
                <w:shd w:val="clear" w:color="auto" w:fill="FFFFFF"/>
                <w:lang w:val="uk-UA"/>
              </w:rPr>
              <w:t>the composition of slice entire functions.</w:t>
            </w:r>
            <w:r w:rsidRPr="00D37F2B">
              <w:rPr>
                <w:bCs/>
                <w:iCs/>
                <w:color w:val="2E74B5"/>
                <w:u w:val="single"/>
                <w:shd w:val="clear" w:color="auto" w:fill="FFFFFF"/>
                <w:lang w:val="en-US"/>
              </w:rPr>
              <w:t xml:space="preserve"> </w:t>
            </w:r>
            <w:r w:rsidRPr="00824B6C">
              <w:rPr>
                <w:bCs/>
                <w:iCs/>
                <w:color w:val="000000"/>
                <w:u w:val="single"/>
                <w:shd w:val="clear" w:color="auto" w:fill="FFFFFF"/>
                <w:lang w:val="en-US"/>
              </w:rPr>
              <w:t>doi.org/</w:t>
            </w:r>
            <w:r w:rsidRPr="00824B6C">
              <w:rPr>
                <w:bCs/>
                <w:iCs/>
                <w:color w:val="000000"/>
                <w:u w:val="single"/>
                <w:shd w:val="clear" w:color="auto" w:fill="FFFFFF"/>
                <w:lang w:val="uk-UA"/>
              </w:rPr>
              <w:t>10.30970/ms.5</w:t>
            </w:r>
            <w:r w:rsidRPr="00824B6C">
              <w:rPr>
                <w:bCs/>
                <w:iCs/>
                <w:color w:val="000000"/>
                <w:u w:val="single"/>
                <w:shd w:val="clear" w:color="auto" w:fill="FFFFFF"/>
                <w:lang w:val="en-US"/>
              </w:rPr>
              <w:t>8</w:t>
            </w:r>
            <w:r w:rsidRPr="00824B6C">
              <w:rPr>
                <w:bCs/>
                <w:iCs/>
                <w:color w:val="000000"/>
                <w:u w:val="single"/>
                <w:shd w:val="clear" w:color="auto" w:fill="FFFFFF"/>
                <w:lang w:val="uk-UA"/>
              </w:rPr>
              <w:t>.1.</w:t>
            </w:r>
            <w:r w:rsidRPr="00824B6C">
              <w:rPr>
                <w:bCs/>
                <w:iCs/>
                <w:color w:val="000000"/>
                <w:u w:val="single"/>
                <w:shd w:val="clear" w:color="auto" w:fill="FFFFFF"/>
                <w:lang w:val="en-US"/>
              </w:rPr>
              <w:t>58</w:t>
            </w:r>
            <w:r w:rsidRPr="00824B6C">
              <w:rPr>
                <w:bCs/>
                <w:iCs/>
                <w:color w:val="000000"/>
                <w:u w:val="single"/>
                <w:shd w:val="clear" w:color="auto" w:fill="FFFFFF"/>
                <w:lang w:val="uk-UA"/>
              </w:rPr>
              <w:t>-</w:t>
            </w:r>
            <w:r w:rsidRPr="00824B6C">
              <w:rPr>
                <w:bCs/>
                <w:iCs/>
                <w:color w:val="000000"/>
                <w:u w:val="single"/>
                <w:shd w:val="clear" w:color="auto" w:fill="FFFFFF"/>
                <w:lang w:val="en-US"/>
              </w:rPr>
              <w:t>68</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5AB10BDF" w14:textId="77777777" w:rsidR="000D7BBD" w:rsidRPr="00D37F2B" w:rsidRDefault="000D7BBD" w:rsidP="000D7BBD">
            <w:pPr>
              <w:autoSpaceDE w:val="0"/>
              <w:autoSpaceDN w:val="0"/>
              <w:adjustRightInd w:val="0"/>
              <w:rPr>
                <w:bCs/>
                <w:iCs/>
                <w:color w:val="222222"/>
                <w:shd w:val="clear" w:color="auto" w:fill="FFFFFF"/>
                <w:lang w:val="uk-UA"/>
              </w:rPr>
            </w:pPr>
            <w:r w:rsidRPr="00D37F2B">
              <w:rPr>
                <w:bCs/>
                <w:color w:val="222222"/>
                <w:shd w:val="clear" w:color="auto" w:fill="FFFFFF"/>
                <w:lang w:val="uk-UA"/>
              </w:rPr>
              <w:t>Mat. Stud.</w:t>
            </w:r>
            <w:r w:rsidRPr="00D37F2B">
              <w:rPr>
                <w:bCs/>
                <w:color w:val="222222"/>
                <w:shd w:val="clear" w:color="auto" w:fill="FFFFFF"/>
                <w:lang w:val="en-US"/>
              </w:rPr>
              <w:t xml:space="preserve"> – 2022.</w:t>
            </w:r>
            <w:r w:rsidRPr="00D37F2B">
              <w:rPr>
                <w:bCs/>
                <w:iCs/>
                <w:color w:val="222222"/>
                <w:shd w:val="clear" w:color="auto" w:fill="FFFFFF"/>
                <w:lang w:val="uk-UA"/>
              </w:rPr>
              <w:t xml:space="preserve"> (</w:t>
            </w:r>
            <w:r w:rsidRPr="00D37F2B">
              <w:rPr>
                <w:b/>
                <w:bCs/>
                <w:iCs/>
                <w:color w:val="222222"/>
                <w:shd w:val="clear" w:color="auto" w:fill="FFFFFF"/>
                <w:lang w:val="en-US"/>
              </w:rPr>
              <w:t>Scopus</w:t>
            </w:r>
            <w:r w:rsidRPr="00D37F2B">
              <w:rPr>
                <w:bCs/>
                <w:iCs/>
                <w:color w:val="222222"/>
                <w:shd w:val="clear" w:color="auto" w:fill="FFFFFF"/>
                <w:lang w:val="uk-UA"/>
              </w:rPr>
              <w:t xml:space="preserve"> </w:t>
            </w:r>
            <w:r w:rsidRPr="00D37F2B">
              <w:rPr>
                <w:bCs/>
                <w:iCs/>
                <w:color w:val="222222"/>
                <w:shd w:val="clear" w:color="auto" w:fill="FFFFFF"/>
                <w:lang w:val="en-US"/>
              </w:rPr>
              <w:t>1</w:t>
            </w:r>
            <w:r w:rsidRPr="00D37F2B">
              <w:rPr>
                <w:bCs/>
                <w:iCs/>
                <w:color w:val="222222"/>
                <w:shd w:val="clear" w:color="auto" w:fill="FFFFFF"/>
                <w:lang w:val="uk-UA"/>
              </w:rPr>
              <w:t>,</w:t>
            </w:r>
            <w:r w:rsidRPr="00D37F2B">
              <w:rPr>
                <w:bCs/>
                <w:iCs/>
                <w:color w:val="222222"/>
                <w:shd w:val="clear" w:color="auto" w:fill="FFFFFF"/>
                <w:lang w:val="en-US"/>
              </w:rPr>
              <w:t>0, Q2</w:t>
            </w:r>
            <w:r w:rsidRPr="00D37F2B">
              <w:rPr>
                <w:bCs/>
                <w:iCs/>
                <w:color w:val="222222"/>
                <w:shd w:val="clear" w:color="auto" w:fill="FFFFFF"/>
                <w:lang w:val="uk-UA"/>
              </w:rPr>
              <w:t>)</w:t>
            </w:r>
          </w:p>
          <w:p w14:paraId="55214A5E" w14:textId="77777777" w:rsidR="000D7BBD" w:rsidRPr="00D37F2B" w:rsidRDefault="000D7BBD" w:rsidP="000D7BBD">
            <w:pPr>
              <w:autoSpaceDE w:val="0"/>
              <w:autoSpaceDN w:val="0"/>
              <w:adjustRightInd w:val="0"/>
              <w:ind w:left="1080"/>
              <w:rPr>
                <w:bCs/>
                <w:iCs/>
                <w:color w:val="222222"/>
                <w:shd w:val="clear" w:color="auto" w:fill="FFFFFF"/>
                <w:lang w:val="uk-UA"/>
              </w:rPr>
            </w:pPr>
          </w:p>
          <w:p w14:paraId="56894B6C" w14:textId="693B2B66" w:rsidR="000D7BBD" w:rsidRPr="00A75C09" w:rsidRDefault="000D7BBD" w:rsidP="000D7BBD">
            <w:pPr>
              <w:rPr>
                <w:color w:val="0D0D0D"/>
                <w:lang w:val="uk-UA"/>
              </w:rPr>
            </w:pP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792EE89D" w14:textId="77777777" w:rsidR="000D7BBD" w:rsidRPr="00D37F2B" w:rsidRDefault="000D7BBD" w:rsidP="000D7BBD">
            <w:pPr>
              <w:jc w:val="center"/>
              <w:rPr>
                <w:bCs/>
                <w:color w:val="222222"/>
                <w:shd w:val="clear" w:color="auto" w:fill="FFFFFF"/>
                <w:lang w:val="en-US"/>
              </w:rPr>
            </w:pPr>
            <w:r w:rsidRPr="00D37F2B">
              <w:rPr>
                <w:bCs/>
                <w:color w:val="222222"/>
                <w:shd w:val="clear" w:color="auto" w:fill="FFFFFF"/>
                <w:lang w:val="en-US"/>
              </w:rPr>
              <w:t xml:space="preserve">V. </w:t>
            </w:r>
            <w:r w:rsidRPr="00D37F2B">
              <w:rPr>
                <w:bCs/>
                <w:color w:val="222222"/>
                <w:shd w:val="clear" w:color="auto" w:fill="FFFFFF"/>
                <w:lang w:val="uk-UA"/>
              </w:rPr>
              <w:t>58</w:t>
            </w:r>
          </w:p>
          <w:p w14:paraId="179EC187" w14:textId="77777777" w:rsidR="000D7BBD" w:rsidRPr="00D37F2B" w:rsidRDefault="000D7BBD" w:rsidP="000D7BBD">
            <w:pPr>
              <w:jc w:val="center"/>
              <w:rPr>
                <w:bCs/>
                <w:color w:val="222222"/>
                <w:shd w:val="clear" w:color="auto" w:fill="FFFFFF"/>
                <w:lang w:val="en-US"/>
              </w:rPr>
            </w:pPr>
            <w:r w:rsidRPr="00D37F2B">
              <w:rPr>
                <w:bCs/>
                <w:color w:val="222222"/>
                <w:shd w:val="clear" w:color="auto" w:fill="FFFFFF"/>
                <w:lang w:val="en-US"/>
              </w:rPr>
              <w:t xml:space="preserve"> no.1.</w:t>
            </w:r>
          </w:p>
          <w:p w14:paraId="6C1F4214" w14:textId="40732080" w:rsidR="000D7BBD" w:rsidRPr="00A75C09" w:rsidRDefault="000D7BBD" w:rsidP="000D7BBD">
            <w:pPr>
              <w:rPr>
                <w:color w:val="0D0D0D"/>
                <w:lang w:val="uk-UA"/>
              </w:rPr>
            </w:pPr>
            <w:r w:rsidRPr="00D37F2B">
              <w:rPr>
                <w:bCs/>
                <w:color w:val="222222"/>
                <w:shd w:val="clear" w:color="auto" w:fill="FFFFFF"/>
                <w:lang w:val="en-US"/>
              </w:rPr>
              <w:t xml:space="preserve"> P.</w:t>
            </w:r>
            <w:r w:rsidRPr="00D37F2B">
              <w:rPr>
                <w:bCs/>
                <w:color w:val="222222"/>
                <w:shd w:val="clear" w:color="auto" w:fill="FFFFFF"/>
                <w:lang w:val="uk-UA"/>
              </w:rPr>
              <w:t xml:space="preserve"> 58</w:t>
            </w:r>
            <w:r w:rsidRPr="00D37F2B">
              <w:rPr>
                <w:bCs/>
                <w:color w:val="222222"/>
                <w:shd w:val="clear" w:color="auto" w:fill="FFFFFF"/>
                <w:lang w:val="en-US"/>
              </w:rPr>
              <w:t xml:space="preserve"> </w:t>
            </w:r>
            <w:r w:rsidRPr="00D37F2B">
              <w:rPr>
                <w:bCs/>
                <w:color w:val="222222"/>
                <w:shd w:val="clear" w:color="auto" w:fill="FFFFFF"/>
                <w:lang w:val="uk-UA"/>
              </w:rPr>
              <w:t>–</w:t>
            </w:r>
            <w:r w:rsidRPr="00D37F2B">
              <w:rPr>
                <w:bCs/>
                <w:color w:val="222222"/>
                <w:shd w:val="clear" w:color="auto" w:fill="FFFFFF"/>
                <w:lang w:val="en-US"/>
              </w:rPr>
              <w:t xml:space="preserve"> </w:t>
            </w:r>
            <w:r w:rsidRPr="00D37F2B">
              <w:rPr>
                <w:bCs/>
                <w:color w:val="222222"/>
                <w:shd w:val="clear" w:color="auto" w:fill="FFFFFF"/>
                <w:lang w:val="uk-UA"/>
              </w:rPr>
              <w:t>68.</w:t>
            </w:r>
          </w:p>
        </w:tc>
      </w:tr>
      <w:tr w:rsidR="000D7BBD" w:rsidRPr="00A75C09" w14:paraId="7BC7FF1A"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01C613B1" w14:textId="77777777"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26EE2B7E" w14:textId="16C44857" w:rsidR="000D7BBD" w:rsidRPr="00536230" w:rsidRDefault="00523CF2" w:rsidP="000D7BBD">
            <w:pPr>
              <w:rPr>
                <w:color w:val="0D0D0D"/>
                <w:lang w:val="uk-UA"/>
              </w:rPr>
            </w:pPr>
            <w:r w:rsidRPr="00D37F2B">
              <w:rPr>
                <w:lang w:val="en-US"/>
              </w:rPr>
              <w:t>O</w:t>
            </w:r>
            <w:r>
              <w:rPr>
                <w:lang w:val="uk-UA"/>
              </w:rPr>
              <w:t xml:space="preserve">. </w:t>
            </w:r>
            <w:r w:rsidR="000D7BBD" w:rsidRPr="00C01EA2">
              <w:rPr>
                <w:sz w:val="22"/>
                <w:szCs w:val="22"/>
                <w:lang w:val="en-US"/>
              </w:rPr>
              <w:t>Skaskiv</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25CD717D" w14:textId="2DE89AB0" w:rsidR="000D7BBD" w:rsidRPr="00A75C09" w:rsidRDefault="000D7BBD" w:rsidP="000D7BBD">
            <w:pPr>
              <w:rPr>
                <w:color w:val="0D0D0D"/>
                <w:lang w:val="uk-UA"/>
              </w:rPr>
            </w:pPr>
            <w:r w:rsidRPr="00256371">
              <w:rPr>
                <w:bCs/>
                <w:color w:val="222222"/>
                <w:shd w:val="clear" w:color="auto" w:fill="FFFFFF"/>
                <w:lang w:val="uk-UA"/>
              </w:rPr>
              <w:t>Local behavior of slice holomorphic functions in the unit ball an</w:t>
            </w:r>
            <w:r w:rsidRPr="00256371">
              <w:rPr>
                <w:bCs/>
                <w:color w:val="222222"/>
                <w:shd w:val="clear" w:color="auto" w:fill="FFFFFF"/>
                <w:lang w:val="en-US"/>
              </w:rPr>
              <w:t xml:space="preserve">d </w:t>
            </w:r>
            <w:r w:rsidRPr="00256371">
              <w:rPr>
                <w:bCs/>
                <w:color w:val="222222"/>
                <w:shd w:val="clear" w:color="auto" w:fill="FFFFFF"/>
                <w:lang w:val="uk-UA"/>
              </w:rPr>
              <w:t xml:space="preserve">boundedness of </w:t>
            </w:r>
            <w:r w:rsidRPr="00256371">
              <w:rPr>
                <w:bCs/>
                <w:i/>
                <w:iCs/>
                <w:color w:val="222222"/>
                <w:shd w:val="clear" w:color="auto" w:fill="FFFFFF"/>
                <w:lang w:val="uk-UA"/>
              </w:rPr>
              <w:t>L</w:t>
            </w:r>
            <w:r w:rsidRPr="00256371">
              <w:rPr>
                <w:bCs/>
                <w:color w:val="222222"/>
                <w:shd w:val="clear" w:color="auto" w:fill="FFFFFF"/>
                <w:lang w:val="uk-UA"/>
              </w:rPr>
              <w:t>-index in direction</w:t>
            </w:r>
            <w:r w:rsidRPr="00256371">
              <w:rPr>
                <w:lang w:val="uk-UA"/>
              </w:rPr>
              <w:t xml:space="preserve"> </w:t>
            </w:r>
            <w:hyperlink r:id="rId43" w:tgtFrame="_blank" w:history="1">
              <w:r w:rsidRPr="00824B6C">
                <w:rPr>
                  <w:rStyle w:val="a3"/>
                  <w:bCs/>
                  <w:color w:val="000000"/>
                  <w:shd w:val="clear" w:color="auto" w:fill="FFFFFF"/>
                  <w:lang w:val="uk-UA"/>
                </w:rPr>
                <w:t>doi.org/10.1063/5.0114852</w:t>
              </w:r>
            </w:hyperlink>
            <w:r w:rsidRPr="00824B6C">
              <w:rPr>
                <w:bCs/>
                <w:color w:val="000000"/>
                <w:shd w:val="clear" w:color="auto" w:fill="FFFFFF"/>
                <w:lang w:val="uk-UA"/>
              </w:rPr>
              <w:t xml:space="preserve"> </w:t>
            </w:r>
            <w:r w:rsidRPr="00824B6C">
              <w:rPr>
                <w:bCs/>
                <w:iCs/>
                <w:color w:val="000000"/>
                <w:shd w:val="clear" w:color="auto" w:fill="FFFFFF"/>
                <w:lang w:val="uk-UA"/>
              </w:rPr>
              <w:t xml:space="preserve"> </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4F8315F9" w14:textId="77777777" w:rsidR="000D7BBD" w:rsidRPr="00D37F2B" w:rsidRDefault="000D7BBD" w:rsidP="000D7BBD">
            <w:pPr>
              <w:rPr>
                <w:lang w:val="en-US"/>
              </w:rPr>
            </w:pPr>
            <w:r w:rsidRPr="00D37F2B">
              <w:rPr>
                <w:bCs/>
                <w:color w:val="222222"/>
                <w:shd w:val="clear" w:color="auto" w:fill="FFFFFF"/>
                <w:lang w:val="uk-UA"/>
              </w:rPr>
              <w:t>AIP Conference Proceedings</w:t>
            </w:r>
            <w:r w:rsidRPr="00D37F2B">
              <w:rPr>
                <w:bCs/>
                <w:color w:val="222222"/>
                <w:shd w:val="clear" w:color="auto" w:fill="FFFFFF"/>
                <w:lang w:val="en-US"/>
              </w:rPr>
              <w:t xml:space="preserve">. </w:t>
            </w:r>
            <w:r w:rsidRPr="00D37F2B">
              <w:rPr>
                <w:bCs/>
                <w:iCs/>
                <w:color w:val="222222"/>
                <w:shd w:val="clear" w:color="auto" w:fill="FFFFFF"/>
                <w:lang w:val="en-US"/>
              </w:rPr>
              <w:t>–2022.</w:t>
            </w:r>
            <w:r w:rsidRPr="00D37F2B">
              <w:rPr>
                <w:lang w:val="en-US"/>
              </w:rPr>
              <w:t>.</w:t>
            </w:r>
          </w:p>
          <w:p w14:paraId="55879CC7" w14:textId="72EEC899" w:rsidR="000D7BBD" w:rsidRPr="00A75C09" w:rsidRDefault="000D7BBD" w:rsidP="000D7BBD">
            <w:pPr>
              <w:rPr>
                <w:color w:val="0D0D0D"/>
                <w:lang w:val="uk-UA"/>
              </w:rPr>
            </w:pPr>
            <w:r w:rsidRPr="00D37F2B">
              <w:rPr>
                <w:lang w:val="en-US"/>
              </w:rPr>
              <w:t>Scopus</w:t>
            </w:r>
            <w:r w:rsidRPr="00D37F2B">
              <w:rPr>
                <w:lang w:val="uk-UA"/>
              </w:rPr>
              <w:t xml:space="preserve"> 0,627</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4E966C5D" w14:textId="4D9278F0" w:rsidR="000D7BBD" w:rsidRPr="00A75C09" w:rsidRDefault="000D7BBD" w:rsidP="000D7BBD">
            <w:pPr>
              <w:rPr>
                <w:color w:val="0D0D0D"/>
                <w:lang w:val="uk-UA"/>
              </w:rPr>
            </w:pPr>
            <w:r w:rsidRPr="00256371">
              <w:rPr>
                <w:bCs/>
                <w:iCs/>
                <w:color w:val="222222"/>
                <w:shd w:val="clear" w:color="auto" w:fill="FFFFFF"/>
                <w:lang w:val="en-US"/>
              </w:rPr>
              <w:t xml:space="preserve"> no</w:t>
            </w:r>
            <w:r w:rsidRPr="00256371">
              <w:rPr>
                <w:bCs/>
                <w:color w:val="222222"/>
                <w:shd w:val="clear" w:color="auto" w:fill="FFFFFF"/>
                <w:lang w:val="uk-UA"/>
              </w:rPr>
              <w:t xml:space="preserve"> 2483. </w:t>
            </w:r>
            <w:r w:rsidRPr="00256371">
              <w:rPr>
                <w:bCs/>
                <w:iCs/>
                <w:color w:val="222222"/>
                <w:shd w:val="clear" w:color="auto" w:fill="FFFFFF"/>
                <w:lang w:val="en-US"/>
              </w:rPr>
              <w:t>–</w:t>
            </w:r>
            <w:r w:rsidRPr="00256371">
              <w:rPr>
                <w:bCs/>
                <w:color w:val="222222"/>
                <w:shd w:val="clear" w:color="auto" w:fill="FFFFFF"/>
                <w:lang w:val="en-US"/>
              </w:rPr>
              <w:t xml:space="preserve"> P.</w:t>
            </w:r>
            <w:r w:rsidRPr="00256371">
              <w:rPr>
                <w:bCs/>
                <w:color w:val="222222"/>
                <w:shd w:val="clear" w:color="auto" w:fill="FFFFFF"/>
                <w:lang w:val="uk-UA"/>
              </w:rPr>
              <w:t>030001.</w:t>
            </w:r>
          </w:p>
        </w:tc>
      </w:tr>
      <w:tr w:rsidR="000D7BBD" w:rsidRPr="00A75C09" w14:paraId="71278220"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4292880C" w14:textId="77777777"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0A7A1B17" w14:textId="767692CD" w:rsidR="000D7BBD" w:rsidRPr="00536230" w:rsidRDefault="00523CF2" w:rsidP="000D7BBD">
            <w:pPr>
              <w:rPr>
                <w:color w:val="0D0D0D"/>
                <w:lang w:val="uk-UA"/>
              </w:rPr>
            </w:pPr>
            <w:r w:rsidRPr="00D37F2B">
              <w:rPr>
                <w:lang w:val="en-US"/>
              </w:rPr>
              <w:t>O</w:t>
            </w:r>
            <w:r>
              <w:rPr>
                <w:lang w:val="uk-UA"/>
              </w:rPr>
              <w:t xml:space="preserve">. </w:t>
            </w:r>
            <w:r w:rsidR="000D7BBD" w:rsidRPr="00547571">
              <w:rPr>
                <w:sz w:val="22"/>
                <w:szCs w:val="22"/>
                <w:lang w:val="en-US"/>
              </w:rPr>
              <w:t>Skaskiv</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4C990C87" w14:textId="77777777" w:rsidR="000D7BBD" w:rsidRPr="00C718C4" w:rsidRDefault="000D7BBD" w:rsidP="000D7BBD">
            <w:pPr>
              <w:rPr>
                <w:bCs/>
                <w:iCs/>
                <w:color w:val="222222"/>
                <w:shd w:val="clear" w:color="auto" w:fill="FFFFFF"/>
                <w:lang w:val="uk-UA"/>
              </w:rPr>
            </w:pPr>
            <w:r w:rsidRPr="00256371">
              <w:rPr>
                <w:bCs/>
                <w:iCs/>
                <w:color w:val="222222"/>
                <w:shd w:val="clear" w:color="auto" w:fill="FFFFFF"/>
                <w:lang w:val="en-US"/>
              </w:rPr>
              <w:t>Local properties of the entire functions of bounded index in a frame</w:t>
            </w:r>
            <w:r>
              <w:rPr>
                <w:bCs/>
                <w:iCs/>
                <w:color w:val="222222"/>
                <w:shd w:val="clear" w:color="auto" w:fill="FFFFFF"/>
                <w:lang w:val="uk-UA"/>
              </w:rPr>
              <w:t>.</w:t>
            </w:r>
          </w:p>
          <w:p w14:paraId="5A817F1C" w14:textId="2682663E" w:rsidR="000D7BBD" w:rsidRPr="00A75C09" w:rsidRDefault="000D7BBD" w:rsidP="000D7BBD">
            <w:pPr>
              <w:rPr>
                <w:color w:val="0D0D0D"/>
                <w:lang w:val="uk-UA"/>
              </w:rPr>
            </w:pPr>
            <w:r w:rsidRPr="00824B6C">
              <w:rPr>
                <w:bCs/>
                <w:iCs/>
                <w:color w:val="000000"/>
                <w:u w:val="single"/>
                <w:shd w:val="clear" w:color="auto" w:fill="FFFFFF"/>
                <w:lang w:val="en-US"/>
              </w:rPr>
              <w:t>doi.org/10.1007/s11253-022-02080-8</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73993223" w14:textId="77777777" w:rsidR="000D7BBD" w:rsidRPr="00256371" w:rsidRDefault="000D7BBD" w:rsidP="000D7BBD">
            <w:pPr>
              <w:rPr>
                <w:bCs/>
                <w:iCs/>
                <w:color w:val="222222"/>
                <w:shd w:val="clear" w:color="auto" w:fill="FFFFFF"/>
                <w:lang w:val="en-US"/>
              </w:rPr>
            </w:pPr>
            <w:r w:rsidRPr="00256371">
              <w:rPr>
                <w:bCs/>
                <w:iCs/>
                <w:color w:val="222222"/>
                <w:shd w:val="clear" w:color="auto" w:fill="FFFFFF"/>
                <w:lang w:val="en-US"/>
              </w:rPr>
              <w:t>Ukr. Math. J.</w:t>
            </w:r>
          </w:p>
          <w:p w14:paraId="57254BD8" w14:textId="77777777" w:rsidR="000D7BBD" w:rsidRPr="00256371" w:rsidRDefault="000D7BBD" w:rsidP="000D7BBD">
            <w:pPr>
              <w:rPr>
                <w:bCs/>
                <w:iCs/>
                <w:color w:val="222222"/>
                <w:shd w:val="clear" w:color="auto" w:fill="FFFFFF"/>
                <w:lang w:val="en-US"/>
              </w:rPr>
            </w:pPr>
            <w:r w:rsidRPr="00256371">
              <w:rPr>
                <w:bCs/>
                <w:iCs/>
                <w:color w:val="222222"/>
                <w:shd w:val="clear" w:color="auto" w:fill="FFFFFF"/>
                <w:lang w:val="en-US"/>
              </w:rPr>
              <w:t xml:space="preserve"> – 2022.</w:t>
            </w:r>
          </w:p>
          <w:p w14:paraId="34F63D79" w14:textId="4CDB834C" w:rsidR="000D7BBD" w:rsidRPr="00A75C09" w:rsidRDefault="000D7BBD" w:rsidP="000D7BBD">
            <w:pPr>
              <w:rPr>
                <w:color w:val="0D0D0D"/>
                <w:lang w:val="uk-UA"/>
              </w:rPr>
            </w:pPr>
            <w:r w:rsidRPr="00256371">
              <w:rPr>
                <w:bCs/>
                <w:iCs/>
                <w:color w:val="222222"/>
                <w:shd w:val="clear" w:color="auto" w:fill="FFFFFF"/>
                <w:lang w:val="uk-UA"/>
              </w:rPr>
              <w:t>(</w:t>
            </w:r>
            <w:r w:rsidRPr="00256371">
              <w:rPr>
                <w:b/>
                <w:bCs/>
                <w:iCs/>
                <w:color w:val="222222"/>
                <w:shd w:val="clear" w:color="auto" w:fill="FFFFFF"/>
                <w:lang w:val="en-US"/>
              </w:rPr>
              <w:t>Scopus,</w:t>
            </w:r>
            <w:r w:rsidRPr="00256371">
              <w:rPr>
                <w:b/>
                <w:bCs/>
                <w:iCs/>
                <w:color w:val="222222"/>
                <w:shd w:val="clear" w:color="auto" w:fill="FFFFFF"/>
                <w:lang w:val="uk-UA"/>
              </w:rPr>
              <w:t xml:space="preserve"> </w:t>
            </w:r>
            <w:r w:rsidRPr="00256371">
              <w:rPr>
                <w:b/>
                <w:bCs/>
                <w:iCs/>
                <w:color w:val="222222"/>
                <w:shd w:val="clear" w:color="auto" w:fill="FFFFFF"/>
                <w:lang w:val="en-US"/>
              </w:rPr>
              <w:t>WoS, Q2</w:t>
            </w:r>
            <w:r w:rsidRPr="00256371">
              <w:rPr>
                <w:bCs/>
                <w:iCs/>
                <w:color w:val="222222"/>
                <w:shd w:val="clear" w:color="auto" w:fill="FFFFFF"/>
                <w:lang w:val="uk-UA"/>
              </w:rPr>
              <w:t>)</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1C48CEAE" w14:textId="77777777" w:rsidR="000D7BBD" w:rsidRPr="00256371" w:rsidRDefault="000D7BBD" w:rsidP="000D7BBD">
            <w:pPr>
              <w:jc w:val="center"/>
              <w:rPr>
                <w:bCs/>
                <w:iCs/>
                <w:color w:val="222222"/>
                <w:shd w:val="clear" w:color="auto" w:fill="FFFFFF"/>
                <w:lang w:val="en-US"/>
              </w:rPr>
            </w:pPr>
            <w:r w:rsidRPr="00256371">
              <w:rPr>
                <w:bCs/>
                <w:iCs/>
                <w:color w:val="222222"/>
                <w:shd w:val="clear" w:color="auto" w:fill="FFFFFF"/>
                <w:lang w:val="en-US"/>
              </w:rPr>
              <w:t>V. 74</w:t>
            </w:r>
          </w:p>
          <w:p w14:paraId="302DBB69" w14:textId="77777777" w:rsidR="000D7BBD" w:rsidRPr="00256371" w:rsidRDefault="000D7BBD" w:rsidP="000D7BBD">
            <w:pPr>
              <w:jc w:val="center"/>
              <w:rPr>
                <w:bCs/>
                <w:iCs/>
                <w:color w:val="222222"/>
                <w:shd w:val="clear" w:color="auto" w:fill="FFFFFF"/>
                <w:lang w:val="en-US"/>
              </w:rPr>
            </w:pPr>
            <w:r w:rsidRPr="00256371">
              <w:rPr>
                <w:bCs/>
                <w:iCs/>
                <w:color w:val="222222"/>
                <w:shd w:val="clear" w:color="auto" w:fill="FFFFFF"/>
                <w:lang w:val="en-US"/>
              </w:rPr>
              <w:t>no. 4.</w:t>
            </w:r>
          </w:p>
          <w:p w14:paraId="65A11ECD" w14:textId="657B6895" w:rsidR="000D7BBD" w:rsidRPr="00A75C09" w:rsidRDefault="000D7BBD" w:rsidP="000D7BBD">
            <w:pPr>
              <w:rPr>
                <w:color w:val="0D0D0D"/>
                <w:lang w:val="uk-UA"/>
              </w:rPr>
            </w:pPr>
            <w:r w:rsidRPr="00256371">
              <w:rPr>
                <w:bCs/>
                <w:iCs/>
                <w:color w:val="222222"/>
                <w:shd w:val="clear" w:color="auto" w:fill="FFFFFF"/>
                <w:lang w:val="en-US"/>
              </w:rPr>
              <w:t>P.519–531</w:t>
            </w:r>
          </w:p>
        </w:tc>
      </w:tr>
      <w:tr w:rsidR="000D7BBD" w:rsidRPr="00A75C09" w14:paraId="5F166D78"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57AF0E87" w14:textId="14079E7F"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71CD2C74" w14:textId="185BFAF3" w:rsidR="000D7BBD" w:rsidRPr="00536230" w:rsidRDefault="00523CF2" w:rsidP="000D7BBD">
            <w:pPr>
              <w:rPr>
                <w:color w:val="0D0D0D"/>
                <w:lang w:val="uk-UA"/>
              </w:rPr>
            </w:pPr>
            <w:r w:rsidRPr="00D37F2B">
              <w:rPr>
                <w:lang w:val="en-US"/>
              </w:rPr>
              <w:t>O</w:t>
            </w:r>
            <w:r>
              <w:rPr>
                <w:lang w:val="uk-UA"/>
              </w:rPr>
              <w:t xml:space="preserve">. </w:t>
            </w:r>
            <w:r w:rsidR="000D7BBD" w:rsidRPr="00547571">
              <w:rPr>
                <w:sz w:val="22"/>
                <w:szCs w:val="22"/>
                <w:lang w:val="en-US"/>
              </w:rPr>
              <w:t xml:space="preserve">Skaskiv </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16C33E2D" w14:textId="77777777" w:rsidR="000D7BBD" w:rsidRPr="00532F60" w:rsidRDefault="000D7BBD" w:rsidP="000D7BBD">
            <w:pPr>
              <w:autoSpaceDE w:val="0"/>
              <w:autoSpaceDN w:val="0"/>
              <w:adjustRightInd w:val="0"/>
              <w:rPr>
                <w:bCs/>
                <w:color w:val="222222"/>
                <w:shd w:val="clear" w:color="auto" w:fill="FFFFFF"/>
                <w:lang w:val="en-US"/>
              </w:rPr>
            </w:pPr>
            <w:r w:rsidRPr="00532F60">
              <w:rPr>
                <w:bCs/>
                <w:color w:val="222222"/>
                <w:shd w:val="clear" w:color="auto" w:fill="FFFFFF"/>
                <w:lang w:val="en-US"/>
              </w:rPr>
              <w:t>Wiman-type inequality in multiple-circular domains:Levy’s phenomenon and exceptional sets.</w:t>
            </w:r>
          </w:p>
          <w:p w14:paraId="1CF8C21A" w14:textId="5B34F7AC" w:rsidR="000D7BBD" w:rsidRPr="00A75C09" w:rsidRDefault="000D7BBD" w:rsidP="000D7BBD">
            <w:pPr>
              <w:rPr>
                <w:color w:val="0D0D0D"/>
                <w:lang w:val="uk-UA"/>
              </w:rPr>
            </w:pPr>
            <w:r w:rsidRPr="00824B6C">
              <w:rPr>
                <w:bCs/>
                <w:iCs/>
                <w:color w:val="000000"/>
                <w:u w:val="single"/>
                <w:shd w:val="clear" w:color="auto" w:fill="FFFFFF"/>
                <w:lang w:val="en-US"/>
              </w:rPr>
              <w:t>doi.org/10.1007/s11253-022-02098-</w:t>
            </w:r>
            <w:r w:rsidRPr="00824B6C">
              <w:rPr>
                <w:color w:val="000000"/>
                <w:u w:val="single"/>
                <w:lang w:val="en-US"/>
              </w:rPr>
              <w:t>y</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1A0E6B96" w14:textId="77777777" w:rsidR="000D7BBD" w:rsidRPr="00532F60" w:rsidRDefault="000D7BBD" w:rsidP="000D7BBD">
            <w:pPr>
              <w:rPr>
                <w:bCs/>
                <w:iCs/>
                <w:color w:val="222222"/>
                <w:shd w:val="clear" w:color="auto" w:fill="FFFFFF"/>
                <w:lang w:val="en-US"/>
              </w:rPr>
            </w:pPr>
            <w:r w:rsidRPr="00532F60">
              <w:rPr>
                <w:bCs/>
                <w:iCs/>
                <w:color w:val="222222"/>
                <w:shd w:val="clear" w:color="auto" w:fill="FFFFFF"/>
                <w:lang w:val="en-US"/>
              </w:rPr>
              <w:t>Ukr. Math. J. – 2022.</w:t>
            </w:r>
          </w:p>
          <w:p w14:paraId="0E3B1625" w14:textId="364214C3" w:rsidR="000D7BBD" w:rsidRPr="00A75C09" w:rsidRDefault="000D7BBD" w:rsidP="000D7BBD">
            <w:pPr>
              <w:rPr>
                <w:color w:val="0D0D0D"/>
                <w:lang w:val="uk-UA"/>
              </w:rPr>
            </w:pPr>
            <w:r w:rsidRPr="00532F60">
              <w:rPr>
                <w:bCs/>
                <w:iCs/>
                <w:color w:val="222222"/>
                <w:shd w:val="clear" w:color="auto" w:fill="FFFFFF"/>
                <w:lang w:val="uk-UA"/>
              </w:rPr>
              <w:t>(</w:t>
            </w:r>
            <w:r w:rsidRPr="00532F60">
              <w:rPr>
                <w:b/>
                <w:bCs/>
                <w:iCs/>
                <w:color w:val="222222"/>
                <w:shd w:val="clear" w:color="auto" w:fill="FFFFFF"/>
                <w:lang w:val="en-US"/>
              </w:rPr>
              <w:t>Scopus, WoS, Q2</w:t>
            </w:r>
            <w:r w:rsidRPr="00532F60">
              <w:rPr>
                <w:bCs/>
                <w:iCs/>
                <w:color w:val="222222"/>
                <w:shd w:val="clear" w:color="auto" w:fill="FFFFFF"/>
                <w:lang w:val="uk-UA"/>
              </w:rPr>
              <w:t>)</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20234A51" w14:textId="77777777" w:rsidR="000D7BBD" w:rsidRPr="00256371" w:rsidRDefault="000D7BBD" w:rsidP="000D7BBD">
            <w:pPr>
              <w:autoSpaceDE w:val="0"/>
              <w:autoSpaceDN w:val="0"/>
              <w:adjustRightInd w:val="0"/>
              <w:jc w:val="center"/>
              <w:rPr>
                <w:bCs/>
                <w:iCs/>
                <w:color w:val="222222"/>
                <w:shd w:val="clear" w:color="auto" w:fill="FFFFFF"/>
                <w:lang w:val="en-US"/>
              </w:rPr>
            </w:pPr>
            <w:r w:rsidRPr="00256371">
              <w:rPr>
                <w:bCs/>
                <w:iCs/>
                <w:color w:val="222222"/>
                <w:shd w:val="clear" w:color="auto" w:fill="FFFFFF"/>
                <w:lang w:val="en-US"/>
              </w:rPr>
              <w:t>V. 74</w:t>
            </w:r>
          </w:p>
          <w:p w14:paraId="04E6D83A" w14:textId="77777777" w:rsidR="000D7BBD" w:rsidRPr="00256371" w:rsidRDefault="000D7BBD" w:rsidP="000D7BBD">
            <w:pPr>
              <w:autoSpaceDE w:val="0"/>
              <w:autoSpaceDN w:val="0"/>
              <w:adjustRightInd w:val="0"/>
              <w:jc w:val="center"/>
              <w:rPr>
                <w:bCs/>
                <w:iCs/>
                <w:color w:val="222222"/>
                <w:shd w:val="clear" w:color="auto" w:fill="FFFFFF"/>
                <w:lang w:val="en-US"/>
              </w:rPr>
            </w:pPr>
            <w:r w:rsidRPr="00256371">
              <w:rPr>
                <w:bCs/>
                <w:iCs/>
                <w:color w:val="222222"/>
                <w:shd w:val="clear" w:color="auto" w:fill="FFFFFF"/>
                <w:lang w:val="en-US"/>
              </w:rPr>
              <w:t>no. 5.</w:t>
            </w:r>
          </w:p>
          <w:p w14:paraId="2701D189" w14:textId="77777777" w:rsidR="000D7BBD" w:rsidRPr="00256371" w:rsidRDefault="000D7BBD" w:rsidP="000D7BBD">
            <w:pPr>
              <w:autoSpaceDE w:val="0"/>
              <w:autoSpaceDN w:val="0"/>
              <w:adjustRightInd w:val="0"/>
              <w:jc w:val="center"/>
              <w:rPr>
                <w:bCs/>
                <w:color w:val="222222"/>
                <w:shd w:val="clear" w:color="auto" w:fill="FFFFFF"/>
                <w:lang w:val="en-US"/>
              </w:rPr>
            </w:pPr>
            <w:r w:rsidRPr="00256371">
              <w:rPr>
                <w:bCs/>
                <w:iCs/>
                <w:color w:val="222222"/>
                <w:shd w:val="clear" w:color="auto" w:fill="FFFFFF"/>
                <w:lang w:val="en-US"/>
              </w:rPr>
              <w:t>P.743–756.</w:t>
            </w:r>
          </w:p>
          <w:p w14:paraId="0BCD53D9" w14:textId="1D079546" w:rsidR="000D7BBD" w:rsidRPr="00A75C09" w:rsidRDefault="000D7BBD" w:rsidP="000D7BBD">
            <w:pPr>
              <w:rPr>
                <w:color w:val="0D0D0D"/>
                <w:lang w:val="uk-UA"/>
              </w:rPr>
            </w:pPr>
          </w:p>
        </w:tc>
      </w:tr>
      <w:tr w:rsidR="000D7BBD" w:rsidRPr="00A75C09" w14:paraId="5C608AC9"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7A7272ED" w14:textId="035827E9"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13AFE23D" w14:textId="4EE1B80B" w:rsidR="000D7BBD" w:rsidRPr="00A75C09" w:rsidRDefault="00523CF2" w:rsidP="000D7BBD">
            <w:pPr>
              <w:rPr>
                <w:color w:val="0D0D0D"/>
                <w:lang w:val="uk-UA"/>
              </w:rPr>
            </w:pPr>
            <w:r w:rsidRPr="00D37F2B">
              <w:rPr>
                <w:lang w:val="en-US"/>
              </w:rPr>
              <w:t>O</w:t>
            </w:r>
            <w:r>
              <w:rPr>
                <w:lang w:val="uk-UA"/>
              </w:rPr>
              <w:t xml:space="preserve">. </w:t>
            </w:r>
            <w:r w:rsidR="000D7BBD" w:rsidRPr="00547571">
              <w:rPr>
                <w:sz w:val="22"/>
                <w:szCs w:val="22"/>
                <w:lang w:val="en-US"/>
              </w:rPr>
              <w:t xml:space="preserve">Skaskiv </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79CE6E3D" w14:textId="4C2344DE" w:rsidR="000D7BBD" w:rsidRPr="00A75C09" w:rsidRDefault="000D7BBD" w:rsidP="000D7BBD">
            <w:pPr>
              <w:numPr>
                <w:ilvl w:val="0"/>
                <w:numId w:val="7"/>
              </w:numPr>
              <w:suppressAutoHyphens w:val="0"/>
              <w:ind w:left="-142"/>
              <w:jc w:val="both"/>
              <w:rPr>
                <w:color w:val="0D0D0D"/>
                <w:lang w:val="uk-UA"/>
              </w:rPr>
            </w:pPr>
            <w:r w:rsidRPr="00532F60">
              <w:rPr>
                <w:bCs/>
                <w:iCs/>
                <w:color w:val="222222"/>
                <w:shd w:val="clear" w:color="auto" w:fill="FFFFFF"/>
                <w:lang w:val="en-US"/>
              </w:rPr>
              <w:t>Entire Gaussian functions: probability of zeros absence.</w:t>
            </w:r>
            <w:r w:rsidRPr="00532F60">
              <w:rPr>
                <w:bCs/>
                <w:iCs/>
                <w:color w:val="2E74B5"/>
                <w:u w:val="single"/>
                <w:shd w:val="clear" w:color="auto" w:fill="FFFFFF"/>
                <w:lang w:val="en-US"/>
              </w:rPr>
              <w:t xml:space="preserve"> </w:t>
            </w:r>
            <w:r w:rsidRPr="00824B6C">
              <w:rPr>
                <w:bCs/>
                <w:iCs/>
                <w:color w:val="000000"/>
                <w:u w:val="single"/>
                <w:shd w:val="clear" w:color="auto" w:fill="FFFFFF"/>
                <w:lang w:val="en-US"/>
              </w:rPr>
              <w:t>doi.org/10.3390/axioms12030255</w:t>
            </w:r>
            <w:r w:rsidRPr="00532F60">
              <w:rPr>
                <w:bCs/>
                <w:iCs/>
                <w:color w:val="222222"/>
                <w:shd w:val="clear" w:color="auto" w:fill="FFFFFF"/>
                <w:lang w:val="en-US"/>
              </w:rPr>
              <w:t xml:space="preserve"> </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0015DC88" w14:textId="77777777" w:rsidR="000D7BBD" w:rsidRPr="00256371" w:rsidRDefault="000D7BBD" w:rsidP="000D7BBD">
            <w:pPr>
              <w:rPr>
                <w:bCs/>
                <w:iCs/>
                <w:color w:val="222222"/>
                <w:shd w:val="clear" w:color="auto" w:fill="FFFFFF"/>
                <w:lang w:val="en-US"/>
              </w:rPr>
            </w:pPr>
            <w:r w:rsidRPr="00256371">
              <w:rPr>
                <w:bCs/>
                <w:iCs/>
                <w:color w:val="222222"/>
                <w:shd w:val="clear" w:color="auto" w:fill="FFFFFF"/>
                <w:lang w:val="en-US"/>
              </w:rPr>
              <w:t>Axioms. – 2023</w:t>
            </w:r>
          </w:p>
          <w:p w14:paraId="7F68048E" w14:textId="61BA05C0" w:rsidR="000D7BBD" w:rsidRPr="00A75C09" w:rsidRDefault="000D7BBD" w:rsidP="000D7BBD">
            <w:pPr>
              <w:rPr>
                <w:color w:val="0D0D0D"/>
                <w:lang w:val="uk-UA"/>
              </w:rPr>
            </w:pPr>
            <w:r w:rsidRPr="00256371">
              <w:rPr>
                <w:bCs/>
                <w:iCs/>
                <w:color w:val="222222"/>
                <w:shd w:val="clear" w:color="auto" w:fill="FFFFFF"/>
                <w:lang w:val="en-US"/>
              </w:rPr>
              <w:t>(</w:t>
            </w:r>
            <w:r w:rsidRPr="00256371">
              <w:rPr>
                <w:b/>
                <w:bCs/>
                <w:iCs/>
                <w:color w:val="222222"/>
                <w:shd w:val="clear" w:color="auto" w:fill="FFFFFF"/>
                <w:lang w:val="en-US"/>
              </w:rPr>
              <w:t>Scopus, Q1, IF 1,823</w:t>
            </w:r>
            <w:r w:rsidRPr="00256371">
              <w:rPr>
                <w:bCs/>
                <w:iCs/>
                <w:color w:val="222222"/>
                <w:shd w:val="clear" w:color="auto" w:fill="FFFFFF"/>
                <w:lang w:val="en-US"/>
              </w:rPr>
              <w:t>)</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387B875F" w14:textId="77777777" w:rsidR="000D7BBD" w:rsidRPr="00256371" w:rsidRDefault="000D7BBD" w:rsidP="000D7BBD">
            <w:pPr>
              <w:jc w:val="center"/>
              <w:rPr>
                <w:bCs/>
                <w:iCs/>
                <w:color w:val="222222"/>
                <w:shd w:val="clear" w:color="auto" w:fill="FFFFFF"/>
                <w:lang w:val="en-US"/>
              </w:rPr>
            </w:pPr>
            <w:r w:rsidRPr="00256371">
              <w:rPr>
                <w:bCs/>
                <w:iCs/>
                <w:color w:val="222222"/>
                <w:shd w:val="clear" w:color="auto" w:fill="FFFFFF"/>
                <w:lang w:val="en-US"/>
              </w:rPr>
              <w:t>V.12.</w:t>
            </w:r>
          </w:p>
          <w:p w14:paraId="760508D9" w14:textId="77777777" w:rsidR="000D7BBD" w:rsidRPr="00256371" w:rsidRDefault="000D7BBD" w:rsidP="000D7BBD">
            <w:pPr>
              <w:jc w:val="center"/>
              <w:rPr>
                <w:bCs/>
                <w:iCs/>
                <w:color w:val="222222"/>
                <w:shd w:val="clear" w:color="auto" w:fill="FFFFFF"/>
                <w:lang w:val="en-US"/>
              </w:rPr>
            </w:pPr>
            <w:r w:rsidRPr="00256371">
              <w:rPr>
                <w:bCs/>
                <w:iCs/>
                <w:color w:val="222222"/>
                <w:shd w:val="clear" w:color="auto" w:fill="FFFFFF"/>
                <w:lang w:val="uk-UA"/>
              </w:rPr>
              <w:t>№</w:t>
            </w:r>
            <w:r w:rsidRPr="00256371">
              <w:rPr>
                <w:bCs/>
                <w:iCs/>
                <w:color w:val="222222"/>
                <w:shd w:val="clear" w:color="auto" w:fill="FFFFFF"/>
                <w:lang w:val="en-US"/>
              </w:rPr>
              <w:t>3.</w:t>
            </w:r>
          </w:p>
          <w:p w14:paraId="5483B917" w14:textId="3A3155A8" w:rsidR="000D7BBD" w:rsidRPr="00A75C09" w:rsidRDefault="000D7BBD" w:rsidP="000D7BBD">
            <w:pPr>
              <w:rPr>
                <w:color w:val="0D0D0D"/>
                <w:lang w:val="uk-UA"/>
              </w:rPr>
            </w:pPr>
            <w:r w:rsidRPr="00256371">
              <w:rPr>
                <w:bCs/>
                <w:iCs/>
                <w:color w:val="222222"/>
                <w:shd w:val="clear" w:color="auto" w:fill="FFFFFF"/>
                <w:lang w:val="en-US"/>
              </w:rPr>
              <w:t>P.255</w:t>
            </w:r>
          </w:p>
        </w:tc>
      </w:tr>
      <w:tr w:rsidR="000D7BBD" w:rsidRPr="00A75C09" w14:paraId="5F308208"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7EB91C47" w14:textId="67FFCAD7"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1E7ED924" w14:textId="68940B0A" w:rsidR="000D7BBD" w:rsidRPr="00A75C09" w:rsidRDefault="00523CF2" w:rsidP="000D7BBD">
            <w:pPr>
              <w:rPr>
                <w:color w:val="0D0D0D"/>
                <w:lang w:val="uk-UA"/>
              </w:rPr>
            </w:pPr>
            <w:r>
              <w:rPr>
                <w:bCs/>
                <w:iCs/>
                <w:color w:val="222222"/>
                <w:shd w:val="clear" w:color="auto" w:fill="FFFFFF"/>
                <w:lang w:val="en-US"/>
              </w:rPr>
              <w:t xml:space="preserve">M. </w:t>
            </w:r>
            <w:r w:rsidR="000D7BBD" w:rsidRPr="00256371">
              <w:rPr>
                <w:bCs/>
                <w:iCs/>
                <w:color w:val="222222"/>
                <w:shd w:val="clear" w:color="auto" w:fill="FFFFFF"/>
                <w:lang w:val="uk-UA"/>
              </w:rPr>
              <w:t>Sheremeta</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1EC7759F" w14:textId="250B9FED" w:rsidR="000D7BBD" w:rsidRPr="00A75C09" w:rsidRDefault="000D7BBD" w:rsidP="000D7BBD">
            <w:pPr>
              <w:rPr>
                <w:color w:val="0D0D0D"/>
                <w:lang w:val="uk-UA"/>
              </w:rPr>
            </w:pPr>
            <w:r w:rsidRPr="00256371">
              <w:rPr>
                <w:bCs/>
                <w:iCs/>
                <w:color w:val="222222"/>
                <w:shd w:val="clear" w:color="auto" w:fill="FFFFFF"/>
                <w:lang w:val="uk-UA"/>
              </w:rPr>
              <w:t>Pseudostarlike and pseudoconvex in a direction multiple</w:t>
            </w:r>
            <w:r w:rsidRPr="00256371">
              <w:rPr>
                <w:bCs/>
                <w:iCs/>
                <w:color w:val="222222"/>
                <w:shd w:val="clear" w:color="auto" w:fill="FFFFFF"/>
                <w:lang w:val="en-US"/>
              </w:rPr>
              <w:t xml:space="preserve"> </w:t>
            </w:r>
            <w:r w:rsidRPr="00256371">
              <w:rPr>
                <w:bCs/>
                <w:iCs/>
                <w:color w:val="222222"/>
                <w:shd w:val="clear" w:color="auto" w:fill="FFFFFF"/>
                <w:lang w:val="uk-UA"/>
              </w:rPr>
              <w:t>Dirichlet series</w:t>
            </w:r>
            <w:r w:rsidRPr="00256371">
              <w:rPr>
                <w:bCs/>
                <w:iCs/>
                <w:color w:val="222222"/>
                <w:shd w:val="clear" w:color="auto" w:fill="FFFFFF"/>
                <w:lang w:val="en-US"/>
              </w:rPr>
              <w:t>.</w:t>
            </w:r>
            <w:r w:rsidRPr="00256371">
              <w:rPr>
                <w:bCs/>
                <w:iCs/>
                <w:color w:val="222222"/>
                <w:shd w:val="clear" w:color="auto" w:fill="FFFFFF"/>
                <w:lang w:val="uk-UA"/>
              </w:rPr>
              <w:t xml:space="preserve"> </w:t>
            </w:r>
            <w:r w:rsidRPr="00824B6C">
              <w:rPr>
                <w:bCs/>
                <w:iCs/>
                <w:color w:val="000000"/>
                <w:u w:val="single"/>
                <w:shd w:val="clear" w:color="auto" w:fill="FFFFFF"/>
                <w:lang w:val="en-US"/>
              </w:rPr>
              <w:t>doi.org/</w:t>
            </w:r>
            <w:r w:rsidRPr="00824B6C">
              <w:rPr>
                <w:bCs/>
                <w:iCs/>
                <w:color w:val="000000"/>
                <w:u w:val="single"/>
                <w:shd w:val="clear" w:color="auto" w:fill="FFFFFF"/>
                <w:lang w:val="uk-UA"/>
              </w:rPr>
              <w:t>10.30970/ms.5</w:t>
            </w:r>
            <w:r w:rsidRPr="00824B6C">
              <w:rPr>
                <w:bCs/>
                <w:iCs/>
                <w:color w:val="000000"/>
                <w:u w:val="single"/>
                <w:shd w:val="clear" w:color="auto" w:fill="FFFFFF"/>
                <w:lang w:val="en-US"/>
              </w:rPr>
              <w:t>8</w:t>
            </w:r>
            <w:r w:rsidRPr="00824B6C">
              <w:rPr>
                <w:bCs/>
                <w:iCs/>
                <w:color w:val="000000"/>
                <w:u w:val="single"/>
                <w:shd w:val="clear" w:color="auto" w:fill="FFFFFF"/>
                <w:lang w:val="uk-UA"/>
              </w:rPr>
              <w:t>.2.1</w:t>
            </w:r>
            <w:r w:rsidRPr="00824B6C">
              <w:rPr>
                <w:bCs/>
                <w:iCs/>
                <w:color w:val="000000"/>
                <w:u w:val="single"/>
                <w:shd w:val="clear" w:color="auto" w:fill="FFFFFF"/>
                <w:lang w:val="en-US"/>
              </w:rPr>
              <w:t>8</w:t>
            </w:r>
            <w:r w:rsidRPr="00824B6C">
              <w:rPr>
                <w:bCs/>
                <w:iCs/>
                <w:color w:val="000000"/>
                <w:u w:val="single"/>
                <w:shd w:val="clear" w:color="auto" w:fill="FFFFFF"/>
                <w:lang w:val="uk-UA"/>
              </w:rPr>
              <w:t>2-200</w:t>
            </w:r>
            <w:r w:rsidRPr="00256371">
              <w:rPr>
                <w:bCs/>
                <w:iCs/>
                <w:color w:val="222222"/>
                <w:shd w:val="clear" w:color="auto" w:fill="FFFFFF"/>
                <w:lang w:val="uk-UA"/>
              </w:rPr>
              <w:t xml:space="preserve"> </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4A030F67" w14:textId="77777777" w:rsidR="000D7BBD" w:rsidRPr="00256371" w:rsidRDefault="000D7BBD" w:rsidP="000D7BBD">
            <w:pPr>
              <w:rPr>
                <w:bCs/>
                <w:iCs/>
                <w:color w:val="222222"/>
                <w:shd w:val="clear" w:color="auto" w:fill="FFFFFF"/>
                <w:lang w:val="en-US"/>
              </w:rPr>
            </w:pPr>
            <w:r w:rsidRPr="00256371">
              <w:rPr>
                <w:bCs/>
                <w:iCs/>
                <w:color w:val="222222"/>
                <w:shd w:val="clear" w:color="auto" w:fill="FFFFFF"/>
                <w:lang w:val="uk-UA"/>
              </w:rPr>
              <w:t>Mat. Stud.</w:t>
            </w:r>
            <w:r w:rsidRPr="00256371">
              <w:rPr>
                <w:bCs/>
                <w:iCs/>
                <w:color w:val="222222"/>
                <w:shd w:val="clear" w:color="auto" w:fill="FFFFFF"/>
                <w:lang w:val="en-US"/>
              </w:rPr>
              <w:t xml:space="preserve"> – 2022.</w:t>
            </w:r>
          </w:p>
          <w:p w14:paraId="64F82635" w14:textId="7272C71E" w:rsidR="000D7BBD" w:rsidRPr="00A75C09" w:rsidRDefault="000D7BBD" w:rsidP="000D7BBD">
            <w:pPr>
              <w:rPr>
                <w:color w:val="0D0D0D"/>
                <w:lang w:val="uk-UA"/>
              </w:rPr>
            </w:pPr>
            <w:r w:rsidRPr="00256371">
              <w:rPr>
                <w:bCs/>
                <w:iCs/>
                <w:color w:val="222222"/>
                <w:shd w:val="clear" w:color="auto" w:fill="FFFFFF"/>
                <w:lang w:val="uk-UA"/>
              </w:rPr>
              <w:t>(</w:t>
            </w:r>
            <w:r w:rsidRPr="00256371">
              <w:rPr>
                <w:b/>
                <w:bCs/>
                <w:iCs/>
                <w:color w:val="222222"/>
                <w:shd w:val="clear" w:color="auto" w:fill="FFFFFF"/>
                <w:lang w:val="en-US"/>
              </w:rPr>
              <w:t>Scopus</w:t>
            </w:r>
            <w:r w:rsidRPr="00256371">
              <w:rPr>
                <w:bCs/>
                <w:iCs/>
                <w:color w:val="222222"/>
                <w:shd w:val="clear" w:color="auto" w:fill="FFFFFF"/>
                <w:lang w:val="uk-UA"/>
              </w:rPr>
              <w:t xml:space="preserve"> </w:t>
            </w:r>
            <w:r w:rsidRPr="00256371">
              <w:rPr>
                <w:bCs/>
                <w:iCs/>
                <w:color w:val="222222"/>
                <w:shd w:val="clear" w:color="auto" w:fill="FFFFFF"/>
                <w:lang w:val="en-US"/>
              </w:rPr>
              <w:t>1</w:t>
            </w:r>
            <w:r w:rsidRPr="00256371">
              <w:rPr>
                <w:bCs/>
                <w:iCs/>
                <w:color w:val="222222"/>
                <w:shd w:val="clear" w:color="auto" w:fill="FFFFFF"/>
                <w:lang w:val="uk-UA"/>
              </w:rPr>
              <w:t>,</w:t>
            </w:r>
            <w:r w:rsidRPr="00256371">
              <w:rPr>
                <w:bCs/>
                <w:iCs/>
                <w:color w:val="222222"/>
                <w:shd w:val="clear" w:color="auto" w:fill="FFFFFF"/>
                <w:lang w:val="en-US"/>
              </w:rPr>
              <w:t>0, Q2</w:t>
            </w:r>
            <w:r w:rsidRPr="00256371">
              <w:rPr>
                <w:bCs/>
                <w:iCs/>
                <w:color w:val="222222"/>
                <w:shd w:val="clear" w:color="auto" w:fill="FFFFFF"/>
                <w:lang w:val="uk-UA"/>
              </w:rPr>
              <w:t>)</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384DCEE6" w14:textId="77777777" w:rsidR="000D7BBD" w:rsidRPr="00256371" w:rsidRDefault="000D7BBD" w:rsidP="000D7BBD">
            <w:pPr>
              <w:jc w:val="center"/>
              <w:rPr>
                <w:bCs/>
                <w:iCs/>
                <w:color w:val="222222"/>
                <w:shd w:val="clear" w:color="auto" w:fill="FFFFFF"/>
                <w:lang w:val="en-US"/>
              </w:rPr>
            </w:pPr>
            <w:r w:rsidRPr="00256371">
              <w:rPr>
                <w:bCs/>
                <w:iCs/>
                <w:color w:val="222222"/>
                <w:shd w:val="clear" w:color="auto" w:fill="FFFFFF"/>
                <w:lang w:val="en-US"/>
              </w:rPr>
              <w:t>V.58</w:t>
            </w:r>
          </w:p>
          <w:p w14:paraId="1C0710EB" w14:textId="77777777" w:rsidR="000D7BBD" w:rsidRPr="00256371" w:rsidRDefault="000D7BBD" w:rsidP="000D7BBD">
            <w:pPr>
              <w:jc w:val="center"/>
              <w:rPr>
                <w:bCs/>
                <w:iCs/>
                <w:color w:val="222222"/>
                <w:shd w:val="clear" w:color="auto" w:fill="FFFFFF"/>
                <w:lang w:val="en-US"/>
              </w:rPr>
            </w:pPr>
            <w:r w:rsidRPr="00256371">
              <w:rPr>
                <w:bCs/>
                <w:iCs/>
                <w:color w:val="222222"/>
                <w:shd w:val="clear" w:color="auto" w:fill="FFFFFF"/>
                <w:lang w:val="en-US"/>
              </w:rPr>
              <w:t>no.2.</w:t>
            </w:r>
          </w:p>
          <w:p w14:paraId="1EDEAA1B" w14:textId="5620C629" w:rsidR="000D7BBD" w:rsidRPr="00A75C09" w:rsidRDefault="000D7BBD" w:rsidP="000D7BBD">
            <w:pPr>
              <w:rPr>
                <w:color w:val="0D0D0D"/>
                <w:lang w:val="uk-UA"/>
              </w:rPr>
            </w:pPr>
            <w:r w:rsidRPr="00256371">
              <w:rPr>
                <w:bCs/>
                <w:iCs/>
                <w:color w:val="222222"/>
                <w:shd w:val="clear" w:color="auto" w:fill="FFFFFF"/>
                <w:lang w:val="en-US"/>
              </w:rPr>
              <w:t>P.</w:t>
            </w:r>
            <w:r w:rsidRPr="00256371">
              <w:rPr>
                <w:bCs/>
                <w:iCs/>
                <w:color w:val="222222"/>
                <w:shd w:val="clear" w:color="auto" w:fill="FFFFFF"/>
                <w:lang w:val="uk-UA"/>
              </w:rPr>
              <w:t>182–200.</w:t>
            </w:r>
          </w:p>
        </w:tc>
      </w:tr>
      <w:tr w:rsidR="000D7BBD" w:rsidRPr="00A75C09" w14:paraId="065779EC"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62F95DE5" w14:textId="5B1598F5"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1394171A" w14:textId="4344744E" w:rsidR="000D7BBD" w:rsidRPr="00A75C09" w:rsidRDefault="00523CF2" w:rsidP="000D7BBD">
            <w:pPr>
              <w:rPr>
                <w:color w:val="0D0D0D"/>
                <w:lang w:val="uk-UA"/>
              </w:rPr>
            </w:pPr>
            <w:r w:rsidRPr="00D37F2B">
              <w:rPr>
                <w:lang w:val="en-US"/>
              </w:rPr>
              <w:t>O</w:t>
            </w:r>
            <w:r>
              <w:rPr>
                <w:lang w:val="uk-UA"/>
              </w:rPr>
              <w:t>.</w:t>
            </w:r>
            <w:r>
              <w:rPr>
                <w:lang w:val="en-US"/>
              </w:rPr>
              <w:t xml:space="preserve"> </w:t>
            </w:r>
            <w:r w:rsidR="000D7BBD" w:rsidRPr="00547571">
              <w:rPr>
                <w:sz w:val="22"/>
                <w:szCs w:val="22"/>
                <w:lang w:val="en-US"/>
              </w:rPr>
              <w:t>Skaskiv</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3346EC0E" w14:textId="4FE8EBBE" w:rsidR="000D7BBD" w:rsidRPr="00A75C09" w:rsidRDefault="000D7BBD" w:rsidP="000D7BBD">
            <w:pPr>
              <w:rPr>
                <w:color w:val="0D0D0D"/>
                <w:lang w:val="uk-UA"/>
              </w:rPr>
            </w:pPr>
            <w:r w:rsidRPr="00532F60">
              <w:rPr>
                <w:bCs/>
                <w:iCs/>
                <w:color w:val="222222"/>
                <w:shd w:val="clear" w:color="auto" w:fill="FFFFFF"/>
                <w:lang w:val="uk-UA"/>
              </w:rPr>
              <w:t>Erd ̋os-Macintyre type theorem’s for multiple Dirichlet</w:t>
            </w:r>
            <w:r w:rsidRPr="00532F60">
              <w:rPr>
                <w:bCs/>
                <w:iCs/>
                <w:color w:val="222222"/>
                <w:shd w:val="clear" w:color="auto" w:fill="FFFFFF"/>
                <w:lang w:val="en-US"/>
              </w:rPr>
              <w:t xml:space="preserve"> </w:t>
            </w:r>
            <w:r w:rsidRPr="00532F60">
              <w:rPr>
                <w:bCs/>
                <w:iCs/>
                <w:color w:val="222222"/>
                <w:shd w:val="clear" w:color="auto" w:fill="FFFFFF"/>
                <w:lang w:val="uk-UA"/>
              </w:rPr>
              <w:t>series: exceptional sets and open problems</w:t>
            </w:r>
            <w:r w:rsidRPr="00532F60">
              <w:rPr>
                <w:bCs/>
                <w:iCs/>
                <w:color w:val="222222"/>
                <w:shd w:val="clear" w:color="auto" w:fill="FFFFFF"/>
                <w:lang w:val="en-US"/>
              </w:rPr>
              <w:t xml:space="preserve"> </w:t>
            </w:r>
            <w:r w:rsidRPr="00824B6C">
              <w:rPr>
                <w:bCs/>
                <w:iCs/>
                <w:color w:val="000000"/>
                <w:u w:val="single"/>
                <w:shd w:val="clear" w:color="auto" w:fill="FFFFFF"/>
                <w:lang w:val="en-US"/>
              </w:rPr>
              <w:t>doi.org/</w:t>
            </w:r>
            <w:r w:rsidRPr="00824B6C">
              <w:rPr>
                <w:bCs/>
                <w:iCs/>
                <w:color w:val="000000"/>
                <w:u w:val="single"/>
                <w:shd w:val="clear" w:color="auto" w:fill="FFFFFF"/>
                <w:lang w:val="uk-UA"/>
              </w:rPr>
              <w:t>10.30970/ms.5</w:t>
            </w:r>
            <w:r w:rsidRPr="00824B6C">
              <w:rPr>
                <w:bCs/>
                <w:iCs/>
                <w:color w:val="000000"/>
                <w:u w:val="single"/>
                <w:shd w:val="clear" w:color="auto" w:fill="FFFFFF"/>
                <w:lang w:val="en-US"/>
              </w:rPr>
              <w:t>8</w:t>
            </w:r>
            <w:r w:rsidRPr="00824B6C">
              <w:rPr>
                <w:bCs/>
                <w:iCs/>
                <w:color w:val="000000"/>
                <w:u w:val="single"/>
                <w:shd w:val="clear" w:color="auto" w:fill="FFFFFF"/>
                <w:lang w:val="uk-UA"/>
              </w:rPr>
              <w:t>.</w:t>
            </w:r>
            <w:r w:rsidRPr="00824B6C">
              <w:rPr>
                <w:bCs/>
                <w:iCs/>
                <w:color w:val="000000"/>
                <w:u w:val="single"/>
                <w:shd w:val="clear" w:color="auto" w:fill="FFFFFF"/>
                <w:lang w:val="en-US"/>
              </w:rPr>
              <w:t>2</w:t>
            </w:r>
            <w:r w:rsidRPr="00824B6C">
              <w:rPr>
                <w:bCs/>
                <w:iCs/>
                <w:color w:val="000000"/>
                <w:u w:val="single"/>
                <w:shd w:val="clear" w:color="auto" w:fill="FFFFFF"/>
                <w:lang w:val="uk-UA"/>
              </w:rPr>
              <w:t>.</w:t>
            </w:r>
            <w:r w:rsidRPr="00824B6C">
              <w:rPr>
                <w:bCs/>
                <w:iCs/>
                <w:color w:val="000000"/>
                <w:u w:val="single"/>
                <w:shd w:val="clear" w:color="auto" w:fill="FFFFFF"/>
                <w:lang w:val="en-US"/>
              </w:rPr>
              <w:t>212</w:t>
            </w:r>
            <w:r w:rsidRPr="00824B6C">
              <w:rPr>
                <w:bCs/>
                <w:iCs/>
                <w:color w:val="000000"/>
                <w:u w:val="single"/>
                <w:shd w:val="clear" w:color="auto" w:fill="FFFFFF"/>
                <w:lang w:val="uk-UA"/>
              </w:rPr>
              <w:t>-</w:t>
            </w:r>
            <w:r w:rsidRPr="00824B6C">
              <w:rPr>
                <w:bCs/>
                <w:iCs/>
                <w:color w:val="000000"/>
                <w:u w:val="single"/>
                <w:shd w:val="clear" w:color="auto" w:fill="FFFFFF"/>
                <w:lang w:val="en-US"/>
              </w:rPr>
              <w:t>221</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35A8B875" w14:textId="77777777" w:rsidR="000D7BBD" w:rsidRDefault="000D7BBD" w:rsidP="000D7BBD">
            <w:pPr>
              <w:rPr>
                <w:bCs/>
                <w:iCs/>
                <w:color w:val="222222"/>
                <w:shd w:val="clear" w:color="auto" w:fill="FFFFFF"/>
                <w:lang w:val="en-US"/>
              </w:rPr>
            </w:pPr>
            <w:r w:rsidRPr="00532F60">
              <w:rPr>
                <w:bCs/>
                <w:iCs/>
                <w:color w:val="222222"/>
                <w:shd w:val="clear" w:color="auto" w:fill="FFFFFF"/>
                <w:lang w:val="uk-UA"/>
              </w:rPr>
              <w:t>Mat. Stud.</w:t>
            </w:r>
            <w:r w:rsidRPr="00532F60">
              <w:rPr>
                <w:bCs/>
                <w:iCs/>
                <w:color w:val="222222"/>
                <w:shd w:val="clear" w:color="auto" w:fill="FFFFFF"/>
                <w:lang w:val="en-US"/>
              </w:rPr>
              <w:t xml:space="preserve"> – 2022.</w:t>
            </w:r>
          </w:p>
          <w:p w14:paraId="24B93194" w14:textId="77777777" w:rsidR="000D7BBD" w:rsidRPr="00532F60" w:rsidRDefault="000D7BBD" w:rsidP="000D7BBD">
            <w:pPr>
              <w:autoSpaceDE w:val="0"/>
              <w:autoSpaceDN w:val="0"/>
              <w:adjustRightInd w:val="0"/>
              <w:rPr>
                <w:bCs/>
                <w:iCs/>
                <w:color w:val="222222"/>
                <w:shd w:val="clear" w:color="auto" w:fill="FFFFFF"/>
                <w:lang w:val="uk-UA"/>
              </w:rPr>
            </w:pPr>
            <w:r w:rsidRPr="00532F60">
              <w:rPr>
                <w:bCs/>
                <w:iCs/>
                <w:color w:val="222222"/>
                <w:shd w:val="clear" w:color="auto" w:fill="FFFFFF"/>
                <w:lang w:val="uk-UA"/>
              </w:rPr>
              <w:t>(</w:t>
            </w:r>
            <w:r w:rsidRPr="00532F60">
              <w:rPr>
                <w:b/>
                <w:bCs/>
                <w:iCs/>
                <w:color w:val="222222"/>
                <w:shd w:val="clear" w:color="auto" w:fill="FFFFFF"/>
                <w:lang w:val="en-US"/>
              </w:rPr>
              <w:t>Scopus</w:t>
            </w:r>
            <w:r w:rsidRPr="00532F60">
              <w:rPr>
                <w:bCs/>
                <w:iCs/>
                <w:color w:val="222222"/>
                <w:shd w:val="clear" w:color="auto" w:fill="FFFFFF"/>
                <w:lang w:val="uk-UA"/>
              </w:rPr>
              <w:t xml:space="preserve"> </w:t>
            </w:r>
            <w:r w:rsidRPr="00532F60">
              <w:rPr>
                <w:bCs/>
                <w:iCs/>
                <w:color w:val="222222"/>
                <w:shd w:val="clear" w:color="auto" w:fill="FFFFFF"/>
                <w:lang w:val="en-US"/>
              </w:rPr>
              <w:t>1</w:t>
            </w:r>
            <w:r w:rsidRPr="00532F60">
              <w:rPr>
                <w:bCs/>
                <w:iCs/>
                <w:color w:val="222222"/>
                <w:shd w:val="clear" w:color="auto" w:fill="FFFFFF"/>
                <w:lang w:val="uk-UA"/>
              </w:rPr>
              <w:t>,</w:t>
            </w:r>
            <w:r w:rsidRPr="00532F60">
              <w:rPr>
                <w:bCs/>
                <w:iCs/>
                <w:color w:val="222222"/>
                <w:shd w:val="clear" w:color="auto" w:fill="FFFFFF"/>
                <w:lang w:val="en-US"/>
              </w:rPr>
              <w:t>0, Q2</w:t>
            </w:r>
            <w:r w:rsidRPr="00532F60">
              <w:rPr>
                <w:bCs/>
                <w:iCs/>
                <w:color w:val="222222"/>
                <w:shd w:val="clear" w:color="auto" w:fill="FFFFFF"/>
                <w:lang w:val="uk-UA"/>
              </w:rPr>
              <w:t>)</w:t>
            </w:r>
          </w:p>
          <w:p w14:paraId="42DAA3FC" w14:textId="11E6DCC2" w:rsidR="000D7BBD" w:rsidRPr="00A75C09" w:rsidRDefault="000D7BBD" w:rsidP="000D7BBD">
            <w:pPr>
              <w:rPr>
                <w:color w:val="0D0D0D"/>
                <w:lang w:val="uk-UA"/>
              </w:rPr>
            </w:pP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6FAFC2C5" w14:textId="77777777" w:rsidR="000D7BBD" w:rsidRDefault="000D7BBD" w:rsidP="000D7BBD">
            <w:pPr>
              <w:autoSpaceDE w:val="0"/>
              <w:autoSpaceDN w:val="0"/>
              <w:adjustRightInd w:val="0"/>
              <w:jc w:val="center"/>
              <w:rPr>
                <w:bCs/>
                <w:iCs/>
                <w:color w:val="222222"/>
                <w:shd w:val="clear" w:color="auto" w:fill="FFFFFF"/>
                <w:lang w:val="en-US"/>
              </w:rPr>
            </w:pPr>
            <w:r>
              <w:rPr>
                <w:bCs/>
                <w:iCs/>
                <w:color w:val="222222"/>
                <w:shd w:val="clear" w:color="auto" w:fill="FFFFFF"/>
                <w:lang w:val="en-US"/>
              </w:rPr>
              <w:t>V.58</w:t>
            </w:r>
          </w:p>
          <w:p w14:paraId="44CFEEC3" w14:textId="77777777" w:rsidR="000D7BBD" w:rsidRDefault="000D7BBD" w:rsidP="000D7BBD">
            <w:pPr>
              <w:autoSpaceDE w:val="0"/>
              <w:autoSpaceDN w:val="0"/>
              <w:adjustRightInd w:val="0"/>
              <w:jc w:val="center"/>
              <w:rPr>
                <w:bCs/>
                <w:iCs/>
                <w:color w:val="222222"/>
                <w:shd w:val="clear" w:color="auto" w:fill="FFFFFF"/>
                <w:lang w:val="en-US"/>
              </w:rPr>
            </w:pPr>
            <w:r>
              <w:rPr>
                <w:bCs/>
                <w:iCs/>
                <w:color w:val="222222"/>
                <w:shd w:val="clear" w:color="auto" w:fill="FFFFFF"/>
                <w:lang w:val="en-US"/>
              </w:rPr>
              <w:t>no. 2.</w:t>
            </w:r>
          </w:p>
          <w:p w14:paraId="58D1DEA6" w14:textId="78077798" w:rsidR="000D7BBD" w:rsidRPr="00A75C09" w:rsidRDefault="000D7BBD" w:rsidP="000D7BBD">
            <w:pPr>
              <w:rPr>
                <w:color w:val="0D0D0D"/>
                <w:lang w:val="uk-UA"/>
              </w:rPr>
            </w:pPr>
            <w:r w:rsidRPr="00532F60">
              <w:rPr>
                <w:bCs/>
                <w:iCs/>
                <w:color w:val="222222"/>
                <w:shd w:val="clear" w:color="auto" w:fill="FFFFFF"/>
                <w:lang w:val="en-US"/>
              </w:rPr>
              <w:t>P.2</w:t>
            </w:r>
            <w:r w:rsidRPr="00532F60">
              <w:rPr>
                <w:bCs/>
                <w:iCs/>
                <w:color w:val="222222"/>
                <w:shd w:val="clear" w:color="auto" w:fill="FFFFFF"/>
                <w:lang w:val="uk-UA"/>
              </w:rPr>
              <w:t>12</w:t>
            </w:r>
          </w:p>
        </w:tc>
      </w:tr>
      <w:tr w:rsidR="000D7BBD" w:rsidRPr="00A75C09" w14:paraId="1B94B125"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64ED10A0" w14:textId="4A8826D2"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75A3A54F" w14:textId="1AED00F8" w:rsidR="000D7BBD" w:rsidRPr="00A75C09" w:rsidRDefault="00523CF2" w:rsidP="000D7BBD">
            <w:pPr>
              <w:rPr>
                <w:color w:val="0D0D0D"/>
                <w:lang w:val="uk-UA"/>
              </w:rPr>
            </w:pPr>
            <w:r w:rsidRPr="00D37F2B">
              <w:rPr>
                <w:lang w:val="en-US"/>
              </w:rPr>
              <w:t>O</w:t>
            </w:r>
            <w:r>
              <w:rPr>
                <w:lang w:val="uk-UA"/>
              </w:rPr>
              <w:t>.</w:t>
            </w:r>
            <w:r>
              <w:rPr>
                <w:lang w:val="en-US"/>
              </w:rPr>
              <w:t xml:space="preserve"> </w:t>
            </w:r>
            <w:r w:rsidR="000D7BBD" w:rsidRPr="00547571">
              <w:rPr>
                <w:sz w:val="22"/>
                <w:szCs w:val="22"/>
                <w:lang w:val="en-US"/>
              </w:rPr>
              <w:t xml:space="preserve">Skaskiv </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4CC30492" w14:textId="77777777" w:rsidR="000D7BBD" w:rsidRPr="00824B6C" w:rsidRDefault="000D7BBD" w:rsidP="000D7BBD">
            <w:pPr>
              <w:autoSpaceDE w:val="0"/>
              <w:autoSpaceDN w:val="0"/>
              <w:adjustRightInd w:val="0"/>
              <w:rPr>
                <w:bCs/>
                <w:iCs/>
                <w:color w:val="000000"/>
                <w:u w:val="single"/>
                <w:shd w:val="clear" w:color="auto" w:fill="FFFFFF"/>
                <w:lang w:val="en-US"/>
              </w:rPr>
            </w:pPr>
            <w:r w:rsidRPr="00532F60">
              <w:rPr>
                <w:bCs/>
                <w:iCs/>
                <w:lang w:val="uk-UA"/>
              </w:rPr>
              <w:t>Analytic Gaussian functions in the unit disc: probability of zeros</w:t>
            </w:r>
            <w:r w:rsidRPr="00532F60">
              <w:rPr>
                <w:bCs/>
                <w:iCs/>
                <w:lang w:val="en-US"/>
              </w:rPr>
              <w:t xml:space="preserve"> a</w:t>
            </w:r>
            <w:r w:rsidRPr="00532F60">
              <w:rPr>
                <w:bCs/>
                <w:iCs/>
                <w:lang w:val="uk-UA"/>
              </w:rPr>
              <w:t>bsence</w:t>
            </w:r>
            <w:r w:rsidRPr="00532F60">
              <w:rPr>
                <w:bCs/>
                <w:iCs/>
                <w:lang w:val="en-US"/>
              </w:rPr>
              <w:t xml:space="preserve"> </w:t>
            </w:r>
            <w:r w:rsidRPr="00824B6C">
              <w:rPr>
                <w:bCs/>
                <w:iCs/>
                <w:color w:val="000000"/>
                <w:u w:val="single"/>
                <w:shd w:val="clear" w:color="auto" w:fill="FFFFFF"/>
                <w:lang w:val="en-US"/>
              </w:rPr>
              <w:t>doi.org/</w:t>
            </w:r>
            <w:r w:rsidRPr="00824B6C">
              <w:rPr>
                <w:bCs/>
                <w:iCs/>
                <w:color w:val="000000"/>
                <w:u w:val="single"/>
                <w:shd w:val="clear" w:color="auto" w:fill="FFFFFF"/>
                <w:lang w:val="uk-UA"/>
              </w:rPr>
              <w:t>10.30970/ms.5</w:t>
            </w:r>
            <w:r w:rsidRPr="00824B6C">
              <w:rPr>
                <w:bCs/>
                <w:iCs/>
                <w:color w:val="000000"/>
                <w:u w:val="single"/>
                <w:shd w:val="clear" w:color="auto" w:fill="FFFFFF"/>
                <w:lang w:val="en-US"/>
              </w:rPr>
              <w:t>8</w:t>
            </w:r>
            <w:r w:rsidRPr="00824B6C">
              <w:rPr>
                <w:bCs/>
                <w:iCs/>
                <w:color w:val="000000"/>
                <w:u w:val="single"/>
                <w:shd w:val="clear" w:color="auto" w:fill="FFFFFF"/>
                <w:lang w:val="uk-UA"/>
              </w:rPr>
              <w:t>.</w:t>
            </w:r>
            <w:r w:rsidRPr="00824B6C">
              <w:rPr>
                <w:bCs/>
                <w:iCs/>
                <w:color w:val="000000"/>
                <w:u w:val="single"/>
                <w:shd w:val="clear" w:color="auto" w:fill="FFFFFF"/>
                <w:lang w:val="en-US"/>
              </w:rPr>
              <w:t>9</w:t>
            </w:r>
            <w:r w:rsidRPr="00824B6C">
              <w:rPr>
                <w:bCs/>
                <w:iCs/>
                <w:color w:val="000000"/>
                <w:u w:val="single"/>
                <w:shd w:val="clear" w:color="auto" w:fill="FFFFFF"/>
                <w:lang w:val="uk-UA"/>
              </w:rPr>
              <w:t>.</w:t>
            </w:r>
            <w:r w:rsidRPr="00824B6C">
              <w:rPr>
                <w:bCs/>
                <w:iCs/>
                <w:color w:val="000000"/>
                <w:u w:val="single"/>
                <w:shd w:val="clear" w:color="auto" w:fill="FFFFFF"/>
                <w:lang w:val="en-US"/>
              </w:rPr>
              <w:t>29</w:t>
            </w:r>
            <w:r w:rsidRPr="00824B6C">
              <w:rPr>
                <w:bCs/>
                <w:iCs/>
                <w:color w:val="000000"/>
                <w:u w:val="single"/>
                <w:shd w:val="clear" w:color="auto" w:fill="FFFFFF"/>
                <w:lang w:val="uk-UA"/>
              </w:rPr>
              <w:t>-</w:t>
            </w:r>
            <w:r w:rsidRPr="00824B6C">
              <w:rPr>
                <w:bCs/>
                <w:iCs/>
                <w:color w:val="000000"/>
                <w:u w:val="single"/>
                <w:shd w:val="clear" w:color="auto" w:fill="FFFFFF"/>
                <w:lang w:val="en-US"/>
              </w:rPr>
              <w:t>45</w:t>
            </w:r>
          </w:p>
          <w:p w14:paraId="2209CA14" w14:textId="52185FBF" w:rsidR="000D7BBD" w:rsidRPr="00A75C09" w:rsidRDefault="000D7BBD" w:rsidP="000D7BBD">
            <w:pPr>
              <w:rPr>
                <w:color w:val="0D0D0D"/>
                <w:lang w:val="uk-UA"/>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70932882" w14:textId="77777777" w:rsidR="000D7BBD" w:rsidRDefault="000D7BBD" w:rsidP="000D7BBD">
            <w:pPr>
              <w:pStyle w:val="25"/>
              <w:rPr>
                <w:rFonts w:ascii="Times New Roman" w:hAnsi="Times New Roman" w:cs="Times New Roman"/>
                <w:bCs/>
                <w:iCs/>
                <w:sz w:val="24"/>
                <w:szCs w:val="24"/>
                <w:lang w:val="en-US"/>
              </w:rPr>
            </w:pPr>
            <w:r w:rsidRPr="00532F60">
              <w:rPr>
                <w:rFonts w:ascii="Times New Roman" w:hAnsi="Times New Roman" w:cs="Times New Roman"/>
                <w:bCs/>
                <w:iCs/>
                <w:sz w:val="24"/>
                <w:szCs w:val="24"/>
                <w:lang w:val="uk-UA"/>
              </w:rPr>
              <w:t>Mat. Stud.</w:t>
            </w:r>
            <w:r w:rsidRPr="00532F60">
              <w:rPr>
                <w:rFonts w:ascii="Times New Roman" w:hAnsi="Times New Roman" w:cs="Times New Roman"/>
                <w:bCs/>
                <w:iCs/>
                <w:sz w:val="24"/>
                <w:szCs w:val="24"/>
                <w:lang w:val="en-US"/>
              </w:rPr>
              <w:t xml:space="preserve"> – 2023.</w:t>
            </w:r>
          </w:p>
          <w:p w14:paraId="5885EA67" w14:textId="77777777" w:rsidR="000D7BBD" w:rsidRPr="00532F60" w:rsidRDefault="000D7BBD" w:rsidP="000D7BBD">
            <w:pPr>
              <w:autoSpaceDE w:val="0"/>
              <w:autoSpaceDN w:val="0"/>
              <w:adjustRightInd w:val="0"/>
              <w:rPr>
                <w:bCs/>
                <w:iCs/>
                <w:color w:val="222222"/>
                <w:shd w:val="clear" w:color="auto" w:fill="FFFFFF"/>
                <w:lang w:val="uk-UA"/>
              </w:rPr>
            </w:pPr>
            <w:r w:rsidRPr="00532F60">
              <w:rPr>
                <w:bCs/>
                <w:iCs/>
                <w:color w:val="222222"/>
                <w:shd w:val="clear" w:color="auto" w:fill="FFFFFF"/>
                <w:lang w:val="uk-UA"/>
              </w:rPr>
              <w:t>(</w:t>
            </w:r>
            <w:r w:rsidRPr="00532F60">
              <w:rPr>
                <w:b/>
                <w:bCs/>
                <w:iCs/>
                <w:color w:val="222222"/>
                <w:shd w:val="clear" w:color="auto" w:fill="FFFFFF"/>
                <w:lang w:val="en-US"/>
              </w:rPr>
              <w:t>Scopus</w:t>
            </w:r>
            <w:r w:rsidRPr="00532F60">
              <w:rPr>
                <w:bCs/>
                <w:iCs/>
                <w:color w:val="222222"/>
                <w:shd w:val="clear" w:color="auto" w:fill="FFFFFF"/>
                <w:lang w:val="uk-UA"/>
              </w:rPr>
              <w:t xml:space="preserve"> </w:t>
            </w:r>
            <w:r w:rsidRPr="00532F60">
              <w:rPr>
                <w:b/>
                <w:bCs/>
                <w:iCs/>
                <w:color w:val="222222"/>
                <w:shd w:val="clear" w:color="auto" w:fill="FFFFFF"/>
                <w:lang w:val="en-US"/>
              </w:rPr>
              <w:t>1</w:t>
            </w:r>
            <w:r w:rsidRPr="00532F60">
              <w:rPr>
                <w:b/>
                <w:bCs/>
                <w:iCs/>
                <w:color w:val="222222"/>
                <w:shd w:val="clear" w:color="auto" w:fill="FFFFFF"/>
                <w:lang w:val="uk-UA"/>
              </w:rPr>
              <w:t>,</w:t>
            </w:r>
            <w:r w:rsidRPr="00532F60">
              <w:rPr>
                <w:b/>
                <w:bCs/>
                <w:iCs/>
                <w:color w:val="222222"/>
                <w:shd w:val="clear" w:color="auto" w:fill="FFFFFF"/>
                <w:lang w:val="en-US"/>
              </w:rPr>
              <w:t>0, Q2</w:t>
            </w:r>
            <w:r w:rsidRPr="00532F60">
              <w:rPr>
                <w:bCs/>
                <w:iCs/>
                <w:color w:val="222222"/>
                <w:shd w:val="clear" w:color="auto" w:fill="FFFFFF"/>
                <w:lang w:val="uk-UA"/>
              </w:rPr>
              <w:t>)</w:t>
            </w:r>
          </w:p>
          <w:p w14:paraId="6C9A16D6" w14:textId="4EB53609" w:rsidR="000D7BBD" w:rsidRPr="00A75C09" w:rsidRDefault="000D7BBD" w:rsidP="000D7BBD">
            <w:pPr>
              <w:rPr>
                <w:color w:val="0D0D0D"/>
                <w:lang w:val="uk-UA"/>
              </w:rPr>
            </w:pP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247E4FE8" w14:textId="77777777" w:rsidR="000D7BBD" w:rsidRDefault="000D7BBD" w:rsidP="000D7BBD">
            <w:pPr>
              <w:autoSpaceDE w:val="0"/>
              <w:autoSpaceDN w:val="0"/>
              <w:adjustRightInd w:val="0"/>
              <w:jc w:val="center"/>
              <w:rPr>
                <w:bCs/>
                <w:iCs/>
                <w:lang w:val="en-US"/>
              </w:rPr>
            </w:pPr>
            <w:r w:rsidRPr="00532F60">
              <w:rPr>
                <w:bCs/>
                <w:iCs/>
                <w:lang w:val="en-US"/>
              </w:rPr>
              <w:t>V.</w:t>
            </w:r>
            <w:r w:rsidRPr="00532F60">
              <w:rPr>
                <w:bCs/>
                <w:iCs/>
                <w:lang w:val="uk-UA"/>
              </w:rPr>
              <w:t>59</w:t>
            </w:r>
          </w:p>
          <w:p w14:paraId="1CCC2CA2" w14:textId="77777777" w:rsidR="000D7BBD" w:rsidRDefault="000D7BBD" w:rsidP="000D7BBD">
            <w:pPr>
              <w:autoSpaceDE w:val="0"/>
              <w:autoSpaceDN w:val="0"/>
              <w:adjustRightInd w:val="0"/>
              <w:jc w:val="center"/>
              <w:rPr>
                <w:bCs/>
                <w:iCs/>
                <w:lang w:val="en-US"/>
              </w:rPr>
            </w:pPr>
            <w:r w:rsidRPr="00532F60">
              <w:rPr>
                <w:bCs/>
                <w:iCs/>
                <w:lang w:val="en-US"/>
              </w:rPr>
              <w:t>n</w:t>
            </w:r>
            <w:r>
              <w:rPr>
                <w:bCs/>
                <w:iCs/>
                <w:lang w:val="en-US"/>
              </w:rPr>
              <w:t>o.1.</w:t>
            </w:r>
          </w:p>
          <w:p w14:paraId="6E6B0B12" w14:textId="5FD902EA" w:rsidR="000D7BBD" w:rsidRPr="00A75C09" w:rsidRDefault="000D7BBD" w:rsidP="000D7BBD">
            <w:pPr>
              <w:rPr>
                <w:color w:val="0D0D0D"/>
                <w:lang w:val="uk-UA"/>
              </w:rPr>
            </w:pPr>
            <w:r w:rsidRPr="00532F60">
              <w:rPr>
                <w:bCs/>
                <w:iCs/>
                <w:lang w:val="en-US"/>
              </w:rPr>
              <w:t xml:space="preserve">P. </w:t>
            </w:r>
            <w:r w:rsidRPr="00532F60">
              <w:rPr>
                <w:bCs/>
                <w:iCs/>
                <w:lang w:val="uk-UA"/>
              </w:rPr>
              <w:t>29–45.</w:t>
            </w:r>
          </w:p>
        </w:tc>
      </w:tr>
      <w:tr w:rsidR="000D7BBD" w:rsidRPr="00A75C09" w14:paraId="5D390578"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325C98CE" w14:textId="64463542"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255EF1CD" w14:textId="16FA265C" w:rsidR="000D7BBD" w:rsidRPr="00295114" w:rsidRDefault="007512CE" w:rsidP="000D7BBD">
            <w:pPr>
              <w:rPr>
                <w:color w:val="0D0D0D"/>
                <w:lang w:val="uk-UA"/>
              </w:rPr>
            </w:pPr>
            <w:r w:rsidRPr="00D37F2B">
              <w:rPr>
                <w:lang w:val="en-US"/>
              </w:rPr>
              <w:t>O</w:t>
            </w:r>
            <w:r>
              <w:rPr>
                <w:lang w:val="uk-UA"/>
              </w:rPr>
              <w:t>.</w:t>
            </w:r>
            <w:r>
              <w:rPr>
                <w:lang w:val="en-US"/>
              </w:rPr>
              <w:t xml:space="preserve"> </w:t>
            </w:r>
            <w:r w:rsidR="000D7BBD" w:rsidRPr="00547571">
              <w:rPr>
                <w:sz w:val="22"/>
                <w:szCs w:val="22"/>
                <w:lang w:val="en-US"/>
              </w:rPr>
              <w:t xml:space="preserve">Skaskiv </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466F0C94" w14:textId="0FEB7676" w:rsidR="000D7BBD" w:rsidRPr="00A75C09" w:rsidRDefault="000D7BBD" w:rsidP="000D7BBD">
            <w:pPr>
              <w:rPr>
                <w:color w:val="0D0D0D"/>
                <w:lang w:val="uk-UA"/>
              </w:rPr>
            </w:pPr>
            <w:r w:rsidRPr="008B7531">
              <w:rPr>
                <w:bCs/>
                <w:iCs/>
                <w:color w:val="222222"/>
                <w:shd w:val="clear" w:color="auto" w:fill="FFFFFF"/>
                <w:lang w:val="en-US"/>
              </w:rPr>
              <w:t>Sub-Gaussian random variables and Wiman’s inequality for analytic functions</w:t>
            </w:r>
            <w:r w:rsidRPr="008B7531">
              <w:rPr>
                <w:bCs/>
                <w:iCs/>
                <w:color w:val="222222"/>
                <w:shd w:val="clear" w:color="auto" w:fill="FFFFFF"/>
                <w:lang w:val="uk-UA"/>
              </w:rPr>
              <w:t xml:space="preserve"> </w:t>
            </w:r>
            <w:hyperlink r:id="rId44" w:tgtFrame="_blank" w:history="1">
              <w:r w:rsidRPr="00824B6C">
                <w:rPr>
                  <w:rStyle w:val="a3"/>
                  <w:color w:val="000000"/>
                  <w:shd w:val="clear" w:color="auto" w:fill="FAFAEF"/>
                  <w:lang w:val="en-US"/>
                </w:rPr>
                <w:t>doi.org/10.15330/cmp.15.1.306-314</w:t>
              </w:r>
            </w:hyperlink>
            <w:r w:rsidRPr="008B7531">
              <w:rPr>
                <w:bCs/>
                <w:iCs/>
                <w:color w:val="222222"/>
                <w:shd w:val="clear" w:color="auto" w:fill="FFFFFF"/>
                <w:lang w:val="uk-UA"/>
              </w:rPr>
              <w:t xml:space="preserve"> </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572C4D4E" w14:textId="77777777" w:rsidR="000D7BBD" w:rsidRDefault="000D7BBD" w:rsidP="000D7BBD">
            <w:pPr>
              <w:rPr>
                <w:bCs/>
                <w:iCs/>
                <w:color w:val="222222"/>
                <w:shd w:val="clear" w:color="auto" w:fill="FFFFFF"/>
                <w:lang w:val="en-US"/>
              </w:rPr>
            </w:pPr>
            <w:r w:rsidRPr="008B7531">
              <w:rPr>
                <w:bCs/>
                <w:iCs/>
                <w:color w:val="222222"/>
                <w:shd w:val="clear" w:color="auto" w:fill="FFFFFF"/>
                <w:lang w:val="en-US"/>
              </w:rPr>
              <w:t>Carpathian Math. Publ.</w:t>
            </w:r>
            <w:r w:rsidRPr="008B7531">
              <w:rPr>
                <w:bCs/>
                <w:iCs/>
                <w:color w:val="222222"/>
                <w:shd w:val="clear" w:color="auto" w:fill="FFFFFF"/>
                <w:lang w:val="uk-UA"/>
              </w:rPr>
              <w:t xml:space="preserve"> </w:t>
            </w:r>
            <w:r w:rsidRPr="008B7531">
              <w:rPr>
                <w:bCs/>
                <w:iCs/>
                <w:color w:val="222222"/>
                <w:shd w:val="clear" w:color="auto" w:fill="FFFFFF"/>
                <w:lang w:val="en-US"/>
              </w:rPr>
              <w:t>–</w:t>
            </w:r>
            <w:r w:rsidRPr="008B7531">
              <w:rPr>
                <w:bCs/>
                <w:iCs/>
                <w:color w:val="222222"/>
                <w:shd w:val="clear" w:color="auto" w:fill="FFFFFF"/>
                <w:lang w:val="uk-UA"/>
              </w:rPr>
              <w:t xml:space="preserve"> </w:t>
            </w:r>
            <w:r w:rsidRPr="008B7531">
              <w:rPr>
                <w:bCs/>
                <w:iCs/>
                <w:color w:val="222222"/>
                <w:shd w:val="clear" w:color="auto" w:fill="FFFFFF"/>
                <w:lang w:val="en-US"/>
              </w:rPr>
              <w:t>2023.</w:t>
            </w:r>
          </w:p>
          <w:p w14:paraId="599E8B44" w14:textId="77777777" w:rsidR="000D7BBD" w:rsidRPr="008B7531" w:rsidRDefault="000D7BBD" w:rsidP="000D7BBD">
            <w:pPr>
              <w:autoSpaceDE w:val="0"/>
              <w:autoSpaceDN w:val="0"/>
              <w:adjustRightInd w:val="0"/>
              <w:ind w:left="12"/>
              <w:rPr>
                <w:bCs/>
                <w:iCs/>
                <w:color w:val="222222"/>
                <w:shd w:val="clear" w:color="auto" w:fill="FFFFFF"/>
                <w:lang w:val="uk-UA"/>
              </w:rPr>
            </w:pPr>
            <w:r w:rsidRPr="008B7531">
              <w:rPr>
                <w:bCs/>
                <w:iCs/>
                <w:color w:val="222222"/>
                <w:shd w:val="clear" w:color="auto" w:fill="FFFFFF"/>
                <w:lang w:val="uk-UA"/>
              </w:rPr>
              <w:t>(</w:t>
            </w:r>
            <w:r w:rsidRPr="008B7531">
              <w:rPr>
                <w:b/>
                <w:bCs/>
                <w:iCs/>
                <w:color w:val="222222"/>
                <w:shd w:val="clear" w:color="auto" w:fill="FFFFFF"/>
                <w:lang w:val="en-US"/>
              </w:rPr>
              <w:t>Scopus, WoS, Q2</w:t>
            </w:r>
            <w:r w:rsidRPr="008B7531">
              <w:rPr>
                <w:bCs/>
                <w:iCs/>
                <w:color w:val="222222"/>
                <w:shd w:val="clear" w:color="auto" w:fill="FFFFFF"/>
                <w:lang w:val="uk-UA"/>
              </w:rPr>
              <w:t>)</w:t>
            </w:r>
          </w:p>
          <w:p w14:paraId="2D427211" w14:textId="6D3E0AD2" w:rsidR="000D7BBD" w:rsidRPr="00A75C09" w:rsidRDefault="000D7BBD" w:rsidP="000D7BBD">
            <w:pPr>
              <w:rPr>
                <w:color w:val="0D0D0D"/>
                <w:lang w:val="uk-UA"/>
              </w:rPr>
            </w:pP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3251990E" w14:textId="77777777" w:rsidR="000D7BBD" w:rsidRDefault="000D7BBD" w:rsidP="000D7BBD">
            <w:pPr>
              <w:jc w:val="center"/>
              <w:rPr>
                <w:bCs/>
                <w:iCs/>
                <w:color w:val="222222"/>
                <w:shd w:val="clear" w:color="auto" w:fill="FFFFFF"/>
                <w:lang w:val="en-US"/>
              </w:rPr>
            </w:pPr>
            <w:r w:rsidRPr="008B7531">
              <w:rPr>
                <w:bCs/>
                <w:iCs/>
                <w:color w:val="222222"/>
                <w:shd w:val="clear" w:color="auto" w:fill="FFFFFF"/>
                <w:lang w:val="en-US"/>
              </w:rPr>
              <w:t>V.</w:t>
            </w:r>
            <w:r w:rsidRPr="008B7531">
              <w:rPr>
                <w:bCs/>
                <w:iCs/>
                <w:color w:val="222222"/>
                <w:shd w:val="clear" w:color="auto" w:fill="FFFFFF"/>
                <w:lang w:val="uk-UA"/>
              </w:rPr>
              <w:t>15</w:t>
            </w:r>
            <w:r w:rsidRPr="008B7531">
              <w:rPr>
                <w:bCs/>
                <w:iCs/>
                <w:color w:val="222222"/>
                <w:shd w:val="clear" w:color="auto" w:fill="FFFFFF"/>
                <w:lang w:val="en-US"/>
              </w:rPr>
              <w:t>.</w:t>
            </w:r>
          </w:p>
          <w:p w14:paraId="7F697065" w14:textId="77777777" w:rsidR="000D7BBD" w:rsidRDefault="000D7BBD" w:rsidP="000D7BBD">
            <w:pPr>
              <w:jc w:val="center"/>
              <w:rPr>
                <w:bCs/>
                <w:iCs/>
                <w:color w:val="222222"/>
                <w:shd w:val="clear" w:color="auto" w:fill="FFFFFF"/>
                <w:lang w:val="en-US"/>
              </w:rPr>
            </w:pPr>
            <w:r>
              <w:rPr>
                <w:bCs/>
                <w:iCs/>
                <w:color w:val="222222"/>
                <w:shd w:val="clear" w:color="auto" w:fill="FFFFFF"/>
                <w:lang w:val="en-US"/>
              </w:rPr>
              <w:t>no.1.</w:t>
            </w:r>
          </w:p>
          <w:p w14:paraId="691ECA05" w14:textId="0B09C962" w:rsidR="000D7BBD" w:rsidRPr="00A75C09" w:rsidRDefault="000D7BBD" w:rsidP="000D7BBD">
            <w:pPr>
              <w:rPr>
                <w:color w:val="0D0D0D"/>
                <w:lang w:val="uk-UA"/>
              </w:rPr>
            </w:pPr>
            <w:r w:rsidRPr="008B7531">
              <w:rPr>
                <w:bCs/>
                <w:iCs/>
                <w:color w:val="222222"/>
                <w:shd w:val="clear" w:color="auto" w:fill="FFFFFF"/>
                <w:lang w:val="en-US"/>
              </w:rPr>
              <w:t>P. 306–314.</w:t>
            </w:r>
          </w:p>
        </w:tc>
      </w:tr>
      <w:tr w:rsidR="000D7BBD" w:rsidRPr="00A75C09" w14:paraId="219F44A2"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3A4B271D" w14:textId="7475FF30"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70286098" w14:textId="563AD599" w:rsidR="000D7BBD" w:rsidRPr="00A75C09" w:rsidRDefault="007512CE" w:rsidP="000D7BBD">
            <w:pPr>
              <w:rPr>
                <w:color w:val="0D0D0D"/>
                <w:lang w:val="uk-UA"/>
              </w:rPr>
            </w:pPr>
            <w:r w:rsidRPr="00D37F2B">
              <w:rPr>
                <w:lang w:val="en-US"/>
              </w:rPr>
              <w:t>O</w:t>
            </w:r>
            <w:r>
              <w:rPr>
                <w:lang w:val="uk-UA"/>
              </w:rPr>
              <w:t>.</w:t>
            </w:r>
            <w:r>
              <w:rPr>
                <w:lang w:val="en-US"/>
              </w:rPr>
              <w:t xml:space="preserve"> </w:t>
            </w:r>
            <w:r w:rsidR="000D7BBD" w:rsidRPr="00547571">
              <w:rPr>
                <w:sz w:val="22"/>
                <w:szCs w:val="22"/>
                <w:lang w:val="en-US"/>
              </w:rPr>
              <w:t xml:space="preserve">Skaskiv </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42E9869F" w14:textId="5E2AAB8F" w:rsidR="000D7BBD" w:rsidRPr="00A75C09" w:rsidRDefault="000D7BBD" w:rsidP="000D7BBD">
            <w:pPr>
              <w:rPr>
                <w:color w:val="0D0D0D"/>
                <w:lang w:val="uk-UA"/>
              </w:rPr>
            </w:pPr>
            <w:r w:rsidRPr="008B7531">
              <w:rPr>
                <w:bCs/>
                <w:iCs/>
                <w:color w:val="222222"/>
                <w:shd w:val="clear" w:color="auto" w:fill="FFFFFF"/>
                <w:lang w:val="en-US"/>
              </w:rPr>
              <w:t>L-index in joint variables: s</w:t>
            </w:r>
            <w:r w:rsidRPr="008B7531">
              <w:rPr>
                <w:color w:val="0A0A0A"/>
                <w:shd w:val="clear" w:color="auto" w:fill="FEFEFE"/>
                <w:lang w:val="en-US"/>
              </w:rPr>
              <w:t xml:space="preserve">um and composition of an entire function with a function with a vanished gradient </w:t>
            </w:r>
            <w:r w:rsidRPr="00824B6C">
              <w:rPr>
                <w:bCs/>
                <w:iCs/>
                <w:color w:val="000000"/>
                <w:u w:val="single"/>
                <w:shd w:val="clear" w:color="auto" w:fill="FFFFFF"/>
                <w:lang w:val="en-US"/>
              </w:rPr>
              <w:t xml:space="preserve">doi.org/10.3390/fractalfract7080593  </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26047853" w14:textId="77777777" w:rsidR="000D7BBD" w:rsidRDefault="0096226B" w:rsidP="000D7BBD">
            <w:pPr>
              <w:rPr>
                <w:bCs/>
                <w:iCs/>
                <w:color w:val="222222"/>
                <w:shd w:val="clear" w:color="auto" w:fill="FFFFFF"/>
                <w:lang w:val="en-US"/>
              </w:rPr>
            </w:pPr>
            <w:hyperlink r:id="rId45" w:tgtFrame="_blank" w:history="1">
              <w:r w:rsidR="000D7BBD" w:rsidRPr="008B7531">
                <w:rPr>
                  <w:rStyle w:val="a3"/>
                  <w:iCs/>
                  <w:shd w:val="clear" w:color="auto" w:fill="FEFEFE"/>
                  <w:lang w:val="en-US"/>
                </w:rPr>
                <w:t>Fractal and Fractional</w:t>
              </w:r>
            </w:hyperlink>
            <w:r w:rsidR="000D7BBD" w:rsidRPr="008B7531">
              <w:rPr>
                <w:bCs/>
                <w:iCs/>
                <w:color w:val="222222"/>
                <w:shd w:val="clear" w:color="auto" w:fill="FFFFFF"/>
                <w:lang w:val="en-US"/>
              </w:rPr>
              <w:t xml:space="preserve"> . – 2023.</w:t>
            </w:r>
          </w:p>
          <w:p w14:paraId="1488C6CC" w14:textId="77777777" w:rsidR="000D7BBD" w:rsidRPr="008B7531" w:rsidRDefault="000D7BBD" w:rsidP="000D7BBD">
            <w:pPr>
              <w:autoSpaceDE w:val="0"/>
              <w:autoSpaceDN w:val="0"/>
              <w:adjustRightInd w:val="0"/>
              <w:rPr>
                <w:bCs/>
                <w:iCs/>
                <w:color w:val="1F4E79"/>
                <w:u w:val="single"/>
                <w:shd w:val="clear" w:color="auto" w:fill="FFFFFF"/>
                <w:lang w:val="en-US"/>
              </w:rPr>
            </w:pPr>
            <w:r w:rsidRPr="008B7531">
              <w:rPr>
                <w:bCs/>
                <w:iCs/>
                <w:color w:val="222222"/>
                <w:shd w:val="clear" w:color="auto" w:fill="FFFFFF"/>
                <w:lang w:val="en-US"/>
              </w:rPr>
              <w:t>(</w:t>
            </w:r>
            <w:r w:rsidRPr="008B7531">
              <w:rPr>
                <w:b/>
                <w:bCs/>
                <w:iCs/>
                <w:color w:val="222222"/>
                <w:shd w:val="clear" w:color="auto" w:fill="FFFFFF"/>
                <w:lang w:val="en-US"/>
              </w:rPr>
              <w:t>WoS, Scopus, Q1, IF 5,4</w:t>
            </w:r>
            <w:r w:rsidRPr="008B7531">
              <w:rPr>
                <w:bCs/>
                <w:iCs/>
                <w:color w:val="222222"/>
                <w:shd w:val="clear" w:color="auto" w:fill="FFFFFF"/>
                <w:lang w:val="en-US"/>
              </w:rPr>
              <w:t>)</w:t>
            </w:r>
          </w:p>
          <w:p w14:paraId="13DE6711" w14:textId="412180EA" w:rsidR="000D7BBD" w:rsidRPr="00A75C09" w:rsidRDefault="000D7BBD" w:rsidP="000D7BBD">
            <w:pPr>
              <w:rPr>
                <w:color w:val="0D0D0D"/>
                <w:lang w:val="uk-UA"/>
              </w:rPr>
            </w:pP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5E3F2DE4" w14:textId="77777777" w:rsidR="000D7BBD" w:rsidRDefault="000D7BBD" w:rsidP="000D7BBD">
            <w:pPr>
              <w:autoSpaceDE w:val="0"/>
              <w:autoSpaceDN w:val="0"/>
              <w:adjustRightInd w:val="0"/>
              <w:jc w:val="center"/>
              <w:rPr>
                <w:bCs/>
                <w:iCs/>
                <w:color w:val="222222"/>
                <w:shd w:val="clear" w:color="auto" w:fill="FFFFFF"/>
                <w:lang w:val="en-US"/>
              </w:rPr>
            </w:pPr>
            <w:r>
              <w:rPr>
                <w:bCs/>
                <w:iCs/>
                <w:color w:val="222222"/>
                <w:shd w:val="clear" w:color="auto" w:fill="FFFFFF"/>
                <w:lang w:val="en-US"/>
              </w:rPr>
              <w:t>V.7.</w:t>
            </w:r>
          </w:p>
          <w:p w14:paraId="38D05CFE" w14:textId="77777777" w:rsidR="000D7BBD" w:rsidRDefault="000D7BBD" w:rsidP="000D7BBD">
            <w:pPr>
              <w:autoSpaceDE w:val="0"/>
              <w:autoSpaceDN w:val="0"/>
              <w:adjustRightInd w:val="0"/>
              <w:jc w:val="center"/>
              <w:rPr>
                <w:bCs/>
                <w:iCs/>
                <w:color w:val="222222"/>
                <w:shd w:val="clear" w:color="auto" w:fill="FFFFFF"/>
                <w:lang w:val="en-US"/>
              </w:rPr>
            </w:pPr>
            <w:r>
              <w:rPr>
                <w:bCs/>
                <w:iCs/>
                <w:color w:val="222222"/>
                <w:shd w:val="clear" w:color="auto" w:fill="FFFFFF"/>
                <w:lang w:val="en-US"/>
              </w:rPr>
              <w:t>no.8.</w:t>
            </w:r>
          </w:p>
          <w:p w14:paraId="2C8C5BF5" w14:textId="77777777" w:rsidR="000D7BBD" w:rsidRPr="008B7531" w:rsidRDefault="000D7BBD" w:rsidP="000D7BBD">
            <w:pPr>
              <w:autoSpaceDE w:val="0"/>
              <w:autoSpaceDN w:val="0"/>
              <w:adjustRightInd w:val="0"/>
              <w:jc w:val="center"/>
              <w:rPr>
                <w:color w:val="0A0A0A"/>
                <w:shd w:val="clear" w:color="auto" w:fill="FEFEFE"/>
                <w:lang w:val="en-US"/>
              </w:rPr>
            </w:pPr>
            <w:r w:rsidRPr="008B7531">
              <w:rPr>
                <w:bCs/>
                <w:iCs/>
                <w:color w:val="222222"/>
                <w:shd w:val="clear" w:color="auto" w:fill="FFFFFF"/>
                <w:lang w:val="en-US"/>
              </w:rPr>
              <w:t>P. 593.</w:t>
            </w:r>
          </w:p>
          <w:p w14:paraId="5B06740F" w14:textId="77777777" w:rsidR="000D7BBD" w:rsidRPr="00A75C09" w:rsidRDefault="000D7BBD" w:rsidP="000D7BBD">
            <w:pPr>
              <w:rPr>
                <w:color w:val="0D0D0D"/>
                <w:lang w:val="uk-UA"/>
              </w:rPr>
            </w:pPr>
          </w:p>
        </w:tc>
      </w:tr>
      <w:tr w:rsidR="000D7BBD" w:rsidRPr="00A75C09" w14:paraId="3DDD64F3"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7618C4E1" w14:textId="6DCBC8F3"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2F45D743" w14:textId="74BFB26B" w:rsidR="000D7BBD" w:rsidRPr="00A75C09" w:rsidRDefault="007512CE" w:rsidP="000D7BBD">
            <w:pPr>
              <w:rPr>
                <w:color w:val="0D0D0D"/>
                <w:lang w:val="uk-UA"/>
              </w:rPr>
            </w:pPr>
            <w:r>
              <w:rPr>
                <w:lang w:val="uk-UA"/>
              </w:rPr>
              <w:t>M.</w:t>
            </w:r>
            <w:r>
              <w:rPr>
                <w:lang w:val="en-US"/>
              </w:rPr>
              <w:t xml:space="preserve"> </w:t>
            </w:r>
            <w:r w:rsidR="000D7BBD" w:rsidRPr="007400DE">
              <w:rPr>
                <w:lang w:val="uk-UA"/>
              </w:rPr>
              <w:t>Sheremeta</w:t>
            </w:r>
            <w:r w:rsidR="000D7BBD">
              <w:rPr>
                <w:lang w:val="uk-UA"/>
              </w:rPr>
              <w:t xml:space="preserve"> </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55AED61D" w14:textId="77777777" w:rsidR="000D7BBD" w:rsidRDefault="000D7BBD" w:rsidP="000D7BBD">
            <w:pPr>
              <w:rPr>
                <w:bCs/>
                <w:iCs/>
                <w:color w:val="222222"/>
                <w:shd w:val="clear" w:color="auto" w:fill="FFFFFF"/>
                <w:lang w:val="en-US"/>
              </w:rPr>
            </w:pPr>
            <w:r w:rsidRPr="007400DE">
              <w:rPr>
                <w:lang w:val="uk-UA"/>
              </w:rPr>
              <w:t>Spaces of series in systems of functions</w:t>
            </w:r>
          </w:p>
          <w:p w14:paraId="0682113D" w14:textId="2F5901FC" w:rsidR="000D7BBD" w:rsidRPr="00A75C09" w:rsidRDefault="0096226B" w:rsidP="000D7BBD">
            <w:pPr>
              <w:numPr>
                <w:ilvl w:val="0"/>
                <w:numId w:val="6"/>
              </w:numPr>
              <w:suppressAutoHyphens w:val="0"/>
              <w:ind w:left="-142"/>
              <w:jc w:val="both"/>
              <w:rPr>
                <w:color w:val="0D0D0D"/>
                <w:lang w:val="uk-UA"/>
              </w:rPr>
            </w:pPr>
            <w:hyperlink r:id="rId46" w:history="1">
              <w:r w:rsidR="000D7BBD" w:rsidRPr="00824B6C">
                <w:rPr>
                  <w:rStyle w:val="a3"/>
                  <w:color w:val="000000"/>
                  <w:lang w:val="en-US"/>
                </w:rPr>
                <w:t>doi.org/10.30970/ms.59.1.46-59</w:t>
              </w:r>
            </w:hyperlink>
            <w:r w:rsidR="000D7BBD" w:rsidRPr="00824B6C">
              <w:rPr>
                <w:color w:val="000000"/>
                <w:lang w:val="uk-UA"/>
              </w:rPr>
              <w:t>.</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04ADE629" w14:textId="77777777" w:rsidR="000D7BBD" w:rsidRDefault="000D7BBD" w:rsidP="000D7BBD">
            <w:pPr>
              <w:rPr>
                <w:lang w:val="uk-UA"/>
              </w:rPr>
            </w:pPr>
            <w:r w:rsidRPr="007400DE">
              <w:rPr>
                <w:lang w:val="uk-UA"/>
              </w:rPr>
              <w:t xml:space="preserve">Mat.Stud. </w:t>
            </w:r>
            <w:r w:rsidRPr="007400DE">
              <w:rPr>
                <w:bCs/>
                <w:iCs/>
                <w:color w:val="222222"/>
                <w:shd w:val="clear" w:color="auto" w:fill="FFFFFF"/>
                <w:lang w:val="en-US"/>
              </w:rPr>
              <w:t xml:space="preserve">– </w:t>
            </w:r>
            <w:r w:rsidRPr="007400DE">
              <w:rPr>
                <w:lang w:val="uk-UA"/>
              </w:rPr>
              <w:t>2023.</w:t>
            </w:r>
          </w:p>
          <w:p w14:paraId="46DC03E3" w14:textId="1E635C8F" w:rsidR="000D7BBD" w:rsidRPr="00A75C09" w:rsidRDefault="000D7BBD" w:rsidP="000D7BBD">
            <w:pPr>
              <w:rPr>
                <w:color w:val="0D0D0D"/>
                <w:lang w:val="uk-UA"/>
              </w:rPr>
            </w:pPr>
            <w:r w:rsidRPr="007400DE">
              <w:rPr>
                <w:lang w:val="uk-UA"/>
              </w:rPr>
              <w:t>(</w:t>
            </w:r>
            <w:r w:rsidRPr="007400DE">
              <w:rPr>
                <w:b/>
                <w:lang w:val="en-US"/>
              </w:rPr>
              <w:t>Scopus</w:t>
            </w:r>
            <w:r w:rsidRPr="007400DE">
              <w:rPr>
                <w:lang w:val="en-US"/>
              </w:rPr>
              <w:t xml:space="preserve"> 1,0</w:t>
            </w:r>
            <w:r w:rsidRPr="007400DE">
              <w:rPr>
                <w:lang w:val="uk-UA"/>
              </w:rPr>
              <w:t>)</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64E28D20" w14:textId="77777777" w:rsidR="000D7BBD" w:rsidRDefault="000D7BBD" w:rsidP="000D7BBD">
            <w:pPr>
              <w:jc w:val="center"/>
              <w:rPr>
                <w:bCs/>
                <w:iCs/>
                <w:color w:val="222222"/>
                <w:shd w:val="clear" w:color="auto" w:fill="FFFFFF"/>
                <w:lang w:val="en-US"/>
              </w:rPr>
            </w:pPr>
            <w:r w:rsidRPr="007400DE">
              <w:rPr>
                <w:lang w:val="uk-UA"/>
              </w:rPr>
              <w:t>V. 59.</w:t>
            </w:r>
          </w:p>
          <w:p w14:paraId="624CE0C9" w14:textId="77777777" w:rsidR="000D7BBD" w:rsidRDefault="000D7BBD" w:rsidP="000D7BBD">
            <w:pPr>
              <w:jc w:val="center"/>
              <w:rPr>
                <w:lang w:val="uk-UA"/>
              </w:rPr>
            </w:pPr>
            <w:r>
              <w:rPr>
                <w:lang w:val="uk-UA"/>
              </w:rPr>
              <w:t>No. 1.</w:t>
            </w:r>
          </w:p>
          <w:p w14:paraId="018DF42F" w14:textId="3A5868E5" w:rsidR="000D7BBD" w:rsidRPr="00A75C09" w:rsidRDefault="000D7BBD" w:rsidP="000D7BBD">
            <w:pPr>
              <w:rPr>
                <w:color w:val="0D0D0D"/>
                <w:lang w:val="uk-UA"/>
              </w:rPr>
            </w:pPr>
            <w:r w:rsidRPr="007400DE">
              <w:rPr>
                <w:lang w:val="uk-UA"/>
              </w:rPr>
              <w:t>P. 46-59</w:t>
            </w:r>
          </w:p>
        </w:tc>
      </w:tr>
      <w:tr w:rsidR="000D7BBD" w:rsidRPr="00A75C09" w14:paraId="29E2A572"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717688C1" w14:textId="77777777"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6B694E8B" w14:textId="63120C2F" w:rsidR="000D7BBD" w:rsidRPr="00A75C09" w:rsidRDefault="007512CE" w:rsidP="000D7BBD">
            <w:pPr>
              <w:rPr>
                <w:color w:val="0D0D0D"/>
                <w:lang w:val="uk-UA"/>
              </w:rPr>
            </w:pPr>
            <w:r>
              <w:rPr>
                <w:lang w:val="uk-UA"/>
              </w:rPr>
              <w:t>M.</w:t>
            </w:r>
            <w:r>
              <w:rPr>
                <w:lang w:val="en-US"/>
              </w:rPr>
              <w:t xml:space="preserve"> </w:t>
            </w:r>
            <w:r w:rsidR="000D7BBD" w:rsidRPr="007400DE">
              <w:rPr>
                <w:lang w:val="en-US"/>
              </w:rPr>
              <w:t>Sheremeta</w:t>
            </w:r>
            <w:r w:rsidR="000D7BBD">
              <w:rPr>
                <w:lang w:val="en-US"/>
              </w:rPr>
              <w:t xml:space="preserve"> </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25CD4236" w14:textId="77777777" w:rsidR="000D7BBD" w:rsidRPr="007400DE" w:rsidRDefault="000D7BBD" w:rsidP="000D7BBD">
            <w:pPr>
              <w:rPr>
                <w:lang w:val="en-US"/>
              </w:rPr>
            </w:pPr>
            <w:r w:rsidRPr="007400DE">
              <w:rPr>
                <w:lang w:val="en-US"/>
              </w:rPr>
              <w:t>On the Gelfond–Leont’ev–Sălăgean and Gelfond–Leont’ev–Ruscheweyh Operators and Analytic Continuation of Functions</w:t>
            </w:r>
          </w:p>
          <w:p w14:paraId="6279BD38" w14:textId="4E71E35D" w:rsidR="000D7BBD" w:rsidRPr="00A75C09" w:rsidRDefault="000D7BBD" w:rsidP="000D7BBD">
            <w:pPr>
              <w:numPr>
                <w:ilvl w:val="0"/>
                <w:numId w:val="6"/>
              </w:numPr>
              <w:suppressAutoHyphens w:val="0"/>
              <w:ind w:left="0"/>
              <w:jc w:val="both"/>
              <w:rPr>
                <w:color w:val="0D0D0D"/>
                <w:lang w:val="uk-UA"/>
              </w:rPr>
            </w:pPr>
            <w:r w:rsidRPr="007400DE">
              <w:rPr>
                <w:lang w:val="en-US"/>
              </w:rPr>
              <w:t>doi.org/10.1007/s11253-022-02103-4</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022C4726" w14:textId="77777777" w:rsidR="000D7BBD" w:rsidRDefault="000D7BBD" w:rsidP="000D7BBD">
            <w:pPr>
              <w:rPr>
                <w:iCs/>
                <w:lang w:val="en-US"/>
              </w:rPr>
            </w:pPr>
            <w:r w:rsidRPr="007400DE">
              <w:rPr>
                <w:iCs/>
                <w:lang w:val="en-US"/>
              </w:rPr>
              <w:t>Ukr. Math. J. – 2022.</w:t>
            </w:r>
          </w:p>
          <w:p w14:paraId="77B2208B" w14:textId="77777777" w:rsidR="000D7BBD" w:rsidRPr="007400DE" w:rsidRDefault="000D7BBD" w:rsidP="000D7BBD">
            <w:pPr>
              <w:rPr>
                <w:lang w:val="en-US"/>
              </w:rPr>
            </w:pPr>
            <w:r>
              <w:rPr>
                <w:b/>
                <w:lang w:val="uk-UA"/>
              </w:rPr>
              <w:t>(</w:t>
            </w:r>
            <w:r w:rsidRPr="007400DE">
              <w:rPr>
                <w:b/>
                <w:lang w:val="en-US"/>
              </w:rPr>
              <w:t>WoS, Scopus,Q2</w:t>
            </w:r>
            <w:r w:rsidRPr="007400DE">
              <w:rPr>
                <w:lang w:val="en-US"/>
              </w:rPr>
              <w:t>)</w:t>
            </w:r>
          </w:p>
          <w:p w14:paraId="735CFEB5" w14:textId="2570BFDB" w:rsidR="000D7BBD" w:rsidRPr="00A75C09" w:rsidRDefault="000D7BBD" w:rsidP="000D7BBD">
            <w:pPr>
              <w:rPr>
                <w:color w:val="0D0D0D"/>
                <w:lang w:val="uk-UA"/>
              </w:rPr>
            </w:pP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079766FE" w14:textId="77777777" w:rsidR="000D7BBD" w:rsidRDefault="000D7BBD" w:rsidP="000D7BBD">
            <w:pPr>
              <w:jc w:val="center"/>
              <w:rPr>
                <w:iCs/>
                <w:lang w:val="en-US"/>
              </w:rPr>
            </w:pPr>
            <w:r>
              <w:rPr>
                <w:iCs/>
                <w:lang w:val="en-US"/>
              </w:rPr>
              <w:t>V.74</w:t>
            </w:r>
          </w:p>
          <w:p w14:paraId="5656D771" w14:textId="77777777" w:rsidR="000D7BBD" w:rsidRDefault="000D7BBD" w:rsidP="000D7BBD">
            <w:pPr>
              <w:jc w:val="center"/>
              <w:rPr>
                <w:iCs/>
                <w:lang w:val="en-US"/>
              </w:rPr>
            </w:pPr>
            <w:r>
              <w:rPr>
                <w:iCs/>
                <w:lang w:val="en-US"/>
              </w:rPr>
              <w:t>no.5</w:t>
            </w:r>
          </w:p>
          <w:p w14:paraId="5C93FA97" w14:textId="77777777" w:rsidR="000D7BBD" w:rsidRPr="007400DE" w:rsidRDefault="000D7BBD" w:rsidP="000D7BBD">
            <w:pPr>
              <w:jc w:val="center"/>
              <w:rPr>
                <w:lang w:val="en-US"/>
              </w:rPr>
            </w:pPr>
            <w:r w:rsidRPr="007400DE">
              <w:rPr>
                <w:iCs/>
                <w:lang w:val="en-US"/>
              </w:rPr>
              <w:t>P.</w:t>
            </w:r>
            <w:r w:rsidRPr="007400DE">
              <w:rPr>
                <w:lang w:val="en-US"/>
              </w:rPr>
              <w:t>820–829.</w:t>
            </w:r>
          </w:p>
          <w:p w14:paraId="51A45F23" w14:textId="7D46EFF7" w:rsidR="000D7BBD" w:rsidRPr="00A75C09" w:rsidRDefault="000D7BBD" w:rsidP="000D7BBD">
            <w:pPr>
              <w:rPr>
                <w:color w:val="0D0D0D"/>
                <w:lang w:val="uk-UA"/>
              </w:rPr>
            </w:pPr>
          </w:p>
        </w:tc>
      </w:tr>
      <w:tr w:rsidR="000D7BBD" w:rsidRPr="00A75C09" w14:paraId="0ABA2B0E"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76F1D72F" w14:textId="3DE8FD80"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36D91EEF" w14:textId="2D005108" w:rsidR="000D7BBD" w:rsidRPr="001A764D" w:rsidRDefault="007512CE" w:rsidP="000D7BBD">
            <w:pPr>
              <w:rPr>
                <w:color w:val="0D0D0D"/>
                <w:lang w:val="uk-UA"/>
              </w:rPr>
            </w:pPr>
            <w:r>
              <w:rPr>
                <w:lang w:val="uk-UA"/>
              </w:rPr>
              <w:t>M.</w:t>
            </w:r>
            <w:r>
              <w:rPr>
                <w:lang w:val="en-US"/>
              </w:rPr>
              <w:t xml:space="preserve"> </w:t>
            </w:r>
            <w:r w:rsidR="000D7BBD" w:rsidRPr="007400DE">
              <w:rPr>
                <w:lang w:val="en-US"/>
              </w:rPr>
              <w:t>Sheremeta</w:t>
            </w:r>
            <w:r w:rsidR="000D7BBD">
              <w:rPr>
                <w:lang w:val="en-US"/>
              </w:rPr>
              <w:t xml:space="preserve"> </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35A523C3" w14:textId="77777777" w:rsidR="000D7BBD" w:rsidRPr="00824B6C" w:rsidRDefault="000D7BBD" w:rsidP="000D7BBD">
            <w:pPr>
              <w:rPr>
                <w:color w:val="000000"/>
                <w:lang w:val="uk-UA"/>
              </w:rPr>
            </w:pPr>
            <w:r w:rsidRPr="00824B6C">
              <w:rPr>
                <w:color w:val="000000"/>
                <w:lang w:val="uk-UA"/>
              </w:rPr>
              <w:t>On entire Dirichlet series similar to Hadamard</w:t>
            </w:r>
            <w:r w:rsidRPr="00824B6C">
              <w:rPr>
                <w:color w:val="000000"/>
                <w:lang w:val="en-US"/>
              </w:rPr>
              <w:t xml:space="preserve"> </w:t>
            </w:r>
          </w:p>
          <w:p w14:paraId="541CFDC7" w14:textId="1B59BC7E" w:rsidR="000D7BBD" w:rsidRPr="00A75C09" w:rsidRDefault="0096226B" w:rsidP="000D7BBD">
            <w:pPr>
              <w:rPr>
                <w:color w:val="0D0D0D"/>
                <w:lang w:val="uk-UA"/>
              </w:rPr>
            </w:pPr>
            <w:hyperlink r:id="rId47" w:history="1">
              <w:r w:rsidR="000D7BBD" w:rsidRPr="00824B6C">
                <w:rPr>
                  <w:rStyle w:val="a3"/>
                  <w:color w:val="000000"/>
                  <w:lang w:val="en-US"/>
                </w:rPr>
                <w:t>doi.org/10.30970/ms.59.2.132-140</w:t>
              </w:r>
            </w:hyperlink>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5CA100A5" w14:textId="77777777" w:rsidR="000D7BBD" w:rsidRDefault="000D7BBD" w:rsidP="000D7BBD">
            <w:pPr>
              <w:rPr>
                <w:lang w:val="uk-UA"/>
              </w:rPr>
            </w:pPr>
            <w:r w:rsidRPr="007400DE">
              <w:rPr>
                <w:lang w:val="uk-UA"/>
              </w:rPr>
              <w:t xml:space="preserve">Mat.Stud. </w:t>
            </w:r>
            <w:r w:rsidRPr="007400DE">
              <w:rPr>
                <w:bCs/>
                <w:iCs/>
                <w:color w:val="222222"/>
                <w:shd w:val="clear" w:color="auto" w:fill="FFFFFF"/>
                <w:lang w:val="en-US"/>
              </w:rPr>
              <w:t xml:space="preserve">– </w:t>
            </w:r>
            <w:r w:rsidRPr="007400DE">
              <w:rPr>
                <w:lang w:val="uk-UA"/>
              </w:rPr>
              <w:t>2023.</w:t>
            </w:r>
          </w:p>
          <w:p w14:paraId="05BF92D8" w14:textId="27A28FBC" w:rsidR="000D7BBD" w:rsidRPr="00A75C09" w:rsidRDefault="000D7BBD" w:rsidP="000D7BBD">
            <w:pPr>
              <w:rPr>
                <w:color w:val="0D0D0D"/>
                <w:lang w:val="uk-UA"/>
              </w:rPr>
            </w:pPr>
            <w:r w:rsidRPr="007400DE">
              <w:rPr>
                <w:lang w:val="uk-UA"/>
              </w:rPr>
              <w:t>(</w:t>
            </w:r>
            <w:r w:rsidRPr="007400DE">
              <w:rPr>
                <w:b/>
                <w:lang w:val="en-US"/>
              </w:rPr>
              <w:t>Scopus</w:t>
            </w:r>
            <w:r w:rsidRPr="007400DE">
              <w:rPr>
                <w:lang w:val="en-US"/>
              </w:rPr>
              <w:t xml:space="preserve"> 1,0</w:t>
            </w:r>
            <w:r w:rsidRPr="007400DE">
              <w:rPr>
                <w:lang w:val="uk-UA"/>
              </w:rPr>
              <w:t>)</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2270F850" w14:textId="77777777" w:rsidR="000D7BBD" w:rsidRDefault="000D7BBD" w:rsidP="000D7BBD">
            <w:pPr>
              <w:jc w:val="center"/>
              <w:rPr>
                <w:lang w:val="uk-UA"/>
              </w:rPr>
            </w:pPr>
            <w:r>
              <w:rPr>
                <w:lang w:val="uk-UA"/>
              </w:rPr>
              <w:t>V. 59.</w:t>
            </w:r>
          </w:p>
          <w:p w14:paraId="62F2E6CF" w14:textId="77777777" w:rsidR="000D7BBD" w:rsidRDefault="000D7BBD" w:rsidP="000D7BBD">
            <w:pPr>
              <w:jc w:val="center"/>
              <w:rPr>
                <w:lang w:val="uk-UA"/>
              </w:rPr>
            </w:pPr>
            <w:r>
              <w:rPr>
                <w:lang w:val="uk-UA"/>
              </w:rPr>
              <w:t>No. 2.</w:t>
            </w:r>
          </w:p>
          <w:p w14:paraId="21711833" w14:textId="1B8D738F" w:rsidR="000D7BBD" w:rsidRPr="00A75C09" w:rsidRDefault="000D7BBD" w:rsidP="000D7BBD">
            <w:pPr>
              <w:rPr>
                <w:color w:val="0D0D0D"/>
                <w:lang w:val="uk-UA"/>
              </w:rPr>
            </w:pPr>
            <w:r w:rsidRPr="007400DE">
              <w:rPr>
                <w:lang w:val="uk-UA"/>
              </w:rPr>
              <w:t>P. 132</w:t>
            </w:r>
            <w:r>
              <w:rPr>
                <w:lang w:val="en-US"/>
              </w:rPr>
              <w:t>-</w:t>
            </w:r>
            <w:r>
              <w:rPr>
                <w:bCs/>
                <w:iCs/>
                <w:color w:val="222222"/>
                <w:shd w:val="clear" w:color="auto" w:fill="FFFFFF"/>
                <w:lang w:val="uk-UA"/>
              </w:rPr>
              <w:t>140.</w:t>
            </w:r>
          </w:p>
        </w:tc>
      </w:tr>
      <w:tr w:rsidR="000D7BBD" w:rsidRPr="00A75C09" w14:paraId="34E8BA12"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2312795A" w14:textId="2E51EEA5"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16C62D31" w14:textId="3DF2ADE4" w:rsidR="000D7BBD" w:rsidRPr="00A75C09" w:rsidRDefault="007512CE" w:rsidP="000D7BBD">
            <w:pPr>
              <w:rPr>
                <w:color w:val="0D0D0D"/>
                <w:lang w:val="uk-UA"/>
              </w:rPr>
            </w:pPr>
            <w:r>
              <w:rPr>
                <w:lang w:val="uk-UA"/>
              </w:rPr>
              <w:t>M.</w:t>
            </w:r>
            <w:r>
              <w:rPr>
                <w:lang w:val="en-US"/>
              </w:rPr>
              <w:t xml:space="preserve"> </w:t>
            </w:r>
            <w:r w:rsidR="000D7BBD" w:rsidRPr="007400DE">
              <w:rPr>
                <w:lang w:val="en-US"/>
              </w:rPr>
              <w:t>Sheremeta</w:t>
            </w:r>
            <w:r w:rsidR="000D7BBD">
              <w:rPr>
                <w:lang w:val="en-US"/>
              </w:rPr>
              <w:t xml:space="preserve"> </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67C38836" w14:textId="77777777" w:rsidR="000D7BBD" w:rsidRPr="00824B6C" w:rsidRDefault="000D7BBD" w:rsidP="000D7BBD">
            <w:pPr>
              <w:rPr>
                <w:color w:val="000000"/>
                <w:lang w:val="uk-UA"/>
              </w:rPr>
            </w:pPr>
            <w:r w:rsidRPr="00824B6C">
              <w:rPr>
                <w:color w:val="000000"/>
                <w:lang w:val="uk-UA"/>
              </w:rPr>
              <w:t>On Dirichlet series similar to Hadamard</w:t>
            </w:r>
            <w:r w:rsidRPr="00824B6C">
              <w:rPr>
                <w:color w:val="000000"/>
                <w:lang w:val="en-US"/>
              </w:rPr>
              <w:t xml:space="preserve"> </w:t>
            </w:r>
            <w:r w:rsidRPr="00824B6C">
              <w:rPr>
                <w:color w:val="000000"/>
                <w:lang w:val="uk-UA"/>
              </w:rPr>
              <w:t xml:space="preserve">compositions in half-plane </w:t>
            </w:r>
            <w:hyperlink r:id="rId48" w:tgtFrame="_blank" w:history="1">
              <w:r w:rsidRPr="00824B6C">
                <w:rPr>
                  <w:rStyle w:val="a3"/>
                  <w:color w:val="000000"/>
                  <w:shd w:val="clear" w:color="auto" w:fill="FAFAEF"/>
                  <w:lang w:val="en-US"/>
                </w:rPr>
                <w:t>doi.org/10.15330/cmp.15.1.180-195</w:t>
              </w:r>
            </w:hyperlink>
          </w:p>
          <w:p w14:paraId="293FDB28" w14:textId="77777777" w:rsidR="000D7BBD" w:rsidRPr="00A75C09" w:rsidRDefault="000D7BBD" w:rsidP="000D7BBD">
            <w:pPr>
              <w:rPr>
                <w:color w:val="0D0D0D"/>
                <w:lang w:val="uk-UA"/>
              </w:rPr>
            </w:pP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534D6E6F" w14:textId="77777777" w:rsidR="000D7BBD" w:rsidRDefault="000D7BBD" w:rsidP="000D7BBD">
            <w:pPr>
              <w:tabs>
                <w:tab w:val="left" w:pos="9540"/>
              </w:tabs>
              <w:spacing w:line="360" w:lineRule="auto"/>
              <w:rPr>
                <w:lang w:val="uk-UA"/>
              </w:rPr>
            </w:pPr>
            <w:r w:rsidRPr="002D2A1D">
              <w:rPr>
                <w:lang w:val="uk-UA"/>
              </w:rPr>
              <w:lastRenderedPageBreak/>
              <w:t>Carpatian Math. Publ. - 2023.</w:t>
            </w:r>
          </w:p>
          <w:p w14:paraId="11C7601B" w14:textId="5C928AF7" w:rsidR="000D7BBD" w:rsidRPr="00A75C09" w:rsidRDefault="000D7BBD" w:rsidP="000D7BBD">
            <w:pPr>
              <w:rPr>
                <w:color w:val="0D0D0D"/>
                <w:lang w:val="uk-UA"/>
              </w:rPr>
            </w:pPr>
            <w:r w:rsidRPr="002D2A1D">
              <w:rPr>
                <w:lang w:val="uk-UA"/>
              </w:rPr>
              <w:t>(</w:t>
            </w:r>
            <w:r w:rsidRPr="002D2A1D">
              <w:rPr>
                <w:b/>
                <w:lang w:val="en-US"/>
              </w:rPr>
              <w:t>WoS,</w:t>
            </w:r>
            <w:r w:rsidRPr="002D2A1D">
              <w:rPr>
                <w:lang w:val="en-US"/>
              </w:rPr>
              <w:t xml:space="preserve"> </w:t>
            </w:r>
            <w:r w:rsidRPr="002D2A1D">
              <w:rPr>
                <w:b/>
                <w:lang w:val="en-US"/>
              </w:rPr>
              <w:t>Scopus,Q2</w:t>
            </w:r>
            <w:r w:rsidRPr="002D2A1D">
              <w:rPr>
                <w:lang w:val="en-US"/>
              </w:rPr>
              <w:t xml:space="preserve"> 1,0</w:t>
            </w:r>
            <w:r w:rsidRPr="002D2A1D">
              <w:rPr>
                <w:lang w:val="uk-UA"/>
              </w:rPr>
              <w:t>)</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7CE9FC1F" w14:textId="77777777" w:rsidR="000D7BBD" w:rsidRDefault="000D7BBD" w:rsidP="000D7BBD">
            <w:pPr>
              <w:jc w:val="center"/>
              <w:rPr>
                <w:lang w:val="uk-UA"/>
              </w:rPr>
            </w:pPr>
            <w:r w:rsidRPr="002D2A1D">
              <w:rPr>
                <w:lang w:val="uk-UA"/>
              </w:rPr>
              <w:t>V. 15.</w:t>
            </w:r>
          </w:p>
          <w:p w14:paraId="377A1BA9" w14:textId="77777777" w:rsidR="000D7BBD" w:rsidRDefault="000D7BBD" w:rsidP="000D7BBD">
            <w:pPr>
              <w:jc w:val="center"/>
              <w:rPr>
                <w:lang w:val="uk-UA"/>
              </w:rPr>
            </w:pPr>
            <w:r>
              <w:rPr>
                <w:lang w:val="uk-UA"/>
              </w:rPr>
              <w:t>No. 1.</w:t>
            </w:r>
          </w:p>
          <w:p w14:paraId="28BEA5BB" w14:textId="6283F989" w:rsidR="000D7BBD" w:rsidRPr="00A75C09" w:rsidRDefault="000D7BBD" w:rsidP="000D7BBD">
            <w:pPr>
              <w:rPr>
                <w:color w:val="0D0D0D"/>
                <w:lang w:val="uk-UA"/>
              </w:rPr>
            </w:pPr>
            <w:r>
              <w:rPr>
                <w:lang w:val="uk-UA"/>
              </w:rPr>
              <w:t>P.</w:t>
            </w:r>
            <w:r w:rsidRPr="002D2A1D">
              <w:rPr>
                <w:lang w:val="uk-UA"/>
              </w:rPr>
              <w:t>180</w:t>
            </w:r>
            <w:r w:rsidRPr="002D2A1D">
              <w:rPr>
                <w:lang w:val="en-US"/>
              </w:rPr>
              <w:t xml:space="preserve"> </w:t>
            </w:r>
            <w:r w:rsidRPr="002D2A1D">
              <w:rPr>
                <w:bCs/>
                <w:iCs/>
                <w:color w:val="222222"/>
                <w:shd w:val="clear" w:color="auto" w:fill="FFFFFF"/>
                <w:lang w:val="en-US"/>
              </w:rPr>
              <w:t>–</w:t>
            </w:r>
            <w:r w:rsidRPr="002D2A1D">
              <w:rPr>
                <w:lang w:val="uk-UA"/>
              </w:rPr>
              <w:t>195</w:t>
            </w:r>
          </w:p>
        </w:tc>
      </w:tr>
      <w:tr w:rsidR="000D7BBD" w:rsidRPr="00A75C09" w14:paraId="4AE8BBF3" w14:textId="77777777" w:rsidTr="00B22DAD">
        <w:trPr>
          <w:jc w:val="center"/>
        </w:trPr>
        <w:tc>
          <w:tcPr>
            <w:tcW w:w="333" w:type="pct"/>
            <w:tcBorders>
              <w:top w:val="single" w:sz="4" w:space="0" w:color="auto"/>
              <w:left w:val="single" w:sz="4" w:space="0" w:color="auto"/>
              <w:bottom w:val="single" w:sz="4" w:space="0" w:color="auto"/>
              <w:right w:val="single" w:sz="4" w:space="0" w:color="auto"/>
            </w:tcBorders>
            <w:shd w:val="clear" w:color="auto" w:fill="auto"/>
          </w:tcPr>
          <w:p w14:paraId="5F3714C9" w14:textId="5BB9BBFD" w:rsidR="000D7BBD" w:rsidRPr="00D339E0" w:rsidRDefault="000D7BBD" w:rsidP="000D7BBD">
            <w:pPr>
              <w:pStyle w:val="a7"/>
              <w:numPr>
                <w:ilvl w:val="0"/>
                <w:numId w:val="8"/>
              </w:numPr>
              <w:tabs>
                <w:tab w:val="left" w:pos="360"/>
                <w:tab w:val="left" w:pos="532"/>
              </w:tabs>
              <w:ind w:left="82" w:right="-249" w:hanging="60"/>
              <w:rPr>
                <w:lang w:val="uk-UA"/>
              </w:rPr>
            </w:pP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5F255176" w14:textId="05B9E4AB" w:rsidR="000D7BBD" w:rsidRPr="00A75C09" w:rsidRDefault="007512CE" w:rsidP="000D7BBD">
            <w:pPr>
              <w:rPr>
                <w:color w:val="0D0D0D"/>
                <w:lang w:val="uk-UA"/>
              </w:rPr>
            </w:pPr>
            <w:r>
              <w:rPr>
                <w:lang w:val="en-US"/>
              </w:rPr>
              <w:t>Y</w:t>
            </w:r>
            <w:r>
              <w:rPr>
                <w:lang w:val="uk-UA"/>
              </w:rPr>
              <w:t>.</w:t>
            </w:r>
            <w:r>
              <w:rPr>
                <w:lang w:val="en-US"/>
              </w:rPr>
              <w:t xml:space="preserve"> </w:t>
            </w:r>
            <w:r w:rsidR="000D7BBD" w:rsidRPr="002D2A1D">
              <w:t>Mykytyuk</w:t>
            </w:r>
            <w:r w:rsidR="000D7BBD">
              <w:rPr>
                <w:lang w:val="uk-UA"/>
              </w:rPr>
              <w:t xml:space="preserve"> </w:t>
            </w:r>
          </w:p>
        </w:tc>
        <w:tc>
          <w:tcPr>
            <w:tcW w:w="1839" w:type="pct"/>
            <w:tcBorders>
              <w:top w:val="single" w:sz="4" w:space="0" w:color="auto"/>
              <w:left w:val="single" w:sz="4" w:space="0" w:color="auto"/>
              <w:bottom w:val="single" w:sz="4" w:space="0" w:color="auto"/>
              <w:right w:val="single" w:sz="4" w:space="0" w:color="auto"/>
            </w:tcBorders>
            <w:shd w:val="clear" w:color="auto" w:fill="auto"/>
          </w:tcPr>
          <w:p w14:paraId="31C7818B" w14:textId="7B8AFFEB" w:rsidR="000D7BBD" w:rsidRPr="00A75C09" w:rsidRDefault="000D7BBD" w:rsidP="000D7BBD">
            <w:pPr>
              <w:rPr>
                <w:color w:val="0D0D0D"/>
                <w:lang w:val="uk-UA"/>
              </w:rPr>
            </w:pPr>
            <w:r w:rsidRPr="007963EE">
              <w:rPr>
                <w:color w:val="000000"/>
                <w:lang w:val="en-US"/>
              </w:rPr>
              <w:t xml:space="preserve">Transformation operators for impedance Sturm–Liouville operators on the line </w:t>
            </w:r>
            <w:hyperlink r:id="rId49" w:history="1">
              <w:r w:rsidRPr="007963EE">
                <w:rPr>
                  <w:rStyle w:val="a3"/>
                  <w:color w:val="000000"/>
                  <w:lang w:val="en-US"/>
                </w:rPr>
                <w:t>doi.org/10.30970/ms.60.1.79-98</w:t>
              </w:r>
            </w:hyperlink>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1E88C18D" w14:textId="77777777" w:rsidR="000D7BBD" w:rsidRDefault="000D7BBD" w:rsidP="000D7BBD">
            <w:pPr>
              <w:tabs>
                <w:tab w:val="left" w:pos="9540"/>
              </w:tabs>
              <w:spacing w:line="360" w:lineRule="auto"/>
              <w:rPr>
                <w:lang w:val="en-US"/>
              </w:rPr>
            </w:pPr>
            <w:r w:rsidRPr="002D2A1D">
              <w:t>Mat</w:t>
            </w:r>
            <w:r w:rsidRPr="002D2A1D">
              <w:rPr>
                <w:lang w:val="en-US"/>
              </w:rPr>
              <w:t xml:space="preserve">. </w:t>
            </w:r>
            <w:r w:rsidRPr="002D2A1D">
              <w:t>Stud</w:t>
            </w:r>
            <w:r w:rsidRPr="002D2A1D">
              <w:rPr>
                <w:lang w:val="en-US"/>
              </w:rPr>
              <w:t>.</w:t>
            </w:r>
            <w:r w:rsidRPr="002D2A1D">
              <w:t xml:space="preserve"> </w:t>
            </w:r>
            <w:r w:rsidRPr="002D2A1D">
              <w:rPr>
                <w:bCs/>
                <w:iCs/>
                <w:color w:val="222222"/>
                <w:shd w:val="clear" w:color="auto" w:fill="FFFFFF"/>
                <w:lang w:val="en-US"/>
              </w:rPr>
              <w:t>–</w:t>
            </w:r>
            <w:r w:rsidRPr="002D2A1D">
              <w:rPr>
                <w:lang w:val="en-US"/>
              </w:rPr>
              <w:t xml:space="preserve"> 2023.</w:t>
            </w:r>
          </w:p>
          <w:p w14:paraId="4DC173A8" w14:textId="7F75F657" w:rsidR="000D7BBD" w:rsidRPr="00A75C09" w:rsidRDefault="000D7BBD" w:rsidP="000D7BBD">
            <w:pPr>
              <w:rPr>
                <w:color w:val="0D0D0D"/>
                <w:lang w:val="uk-UA"/>
              </w:rPr>
            </w:pPr>
            <w:r w:rsidRPr="007400DE">
              <w:rPr>
                <w:lang w:val="uk-UA"/>
              </w:rPr>
              <w:t>(</w:t>
            </w:r>
            <w:r w:rsidRPr="007400DE">
              <w:rPr>
                <w:b/>
                <w:lang w:val="en-US"/>
              </w:rPr>
              <w:t>Scopus</w:t>
            </w:r>
            <w:r w:rsidRPr="007400DE">
              <w:rPr>
                <w:lang w:val="en-US"/>
              </w:rPr>
              <w:t xml:space="preserve"> 1,0</w:t>
            </w:r>
            <w:r w:rsidRPr="007400DE">
              <w:rPr>
                <w:lang w:val="uk-UA"/>
              </w:rPr>
              <w:t>)</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6B7869AE" w14:textId="77777777" w:rsidR="000D7BBD" w:rsidRDefault="000D7BBD" w:rsidP="000D7BBD">
            <w:pPr>
              <w:rPr>
                <w:bCs/>
                <w:iCs/>
                <w:color w:val="222222"/>
                <w:shd w:val="clear" w:color="auto" w:fill="FFFFFF"/>
                <w:lang w:val="en-US"/>
              </w:rPr>
            </w:pPr>
            <w:r>
              <w:rPr>
                <w:bCs/>
                <w:iCs/>
                <w:color w:val="222222"/>
                <w:shd w:val="clear" w:color="auto" w:fill="FFFFFF"/>
                <w:lang w:val="en-US"/>
              </w:rPr>
              <w:t>V. 15</w:t>
            </w:r>
          </w:p>
          <w:p w14:paraId="057B1EA4" w14:textId="77777777" w:rsidR="000D7BBD" w:rsidRDefault="000D7BBD" w:rsidP="000D7BBD">
            <w:r w:rsidRPr="002D2A1D">
              <w:rPr>
                <w:lang w:val="en-US"/>
              </w:rPr>
              <w:t xml:space="preserve">No </w:t>
            </w:r>
            <w:r w:rsidRPr="002D2A1D">
              <w:rPr>
                <w:b/>
              </w:rPr>
              <w:t>1</w:t>
            </w:r>
            <w:r>
              <w:t>.</w:t>
            </w:r>
          </w:p>
          <w:p w14:paraId="117EDCC9" w14:textId="5F5338BE" w:rsidR="000D7BBD" w:rsidRPr="00A75C09" w:rsidRDefault="000D7BBD" w:rsidP="000D7BBD">
            <w:pPr>
              <w:rPr>
                <w:color w:val="0D0D0D"/>
                <w:lang w:val="uk-UA"/>
              </w:rPr>
            </w:pPr>
            <w:r w:rsidRPr="002D2A1D">
              <w:rPr>
                <w:lang w:val="en-US"/>
              </w:rPr>
              <w:t xml:space="preserve">P. </w:t>
            </w:r>
            <w:r w:rsidRPr="002D2A1D">
              <w:t>79</w:t>
            </w:r>
            <w:r w:rsidRPr="002D2A1D">
              <w:rPr>
                <w:bCs/>
                <w:iCs/>
                <w:color w:val="222222"/>
                <w:shd w:val="clear" w:color="auto" w:fill="FFFFFF"/>
                <w:lang w:val="en-US"/>
              </w:rPr>
              <w:t>–</w:t>
            </w:r>
            <w:r w:rsidRPr="002D2A1D">
              <w:t>98.</w:t>
            </w:r>
          </w:p>
        </w:tc>
      </w:tr>
    </w:tbl>
    <w:p w14:paraId="7052F8BB" w14:textId="77777777" w:rsidR="002C3848" w:rsidRDefault="002C3848" w:rsidP="002C3848">
      <w:pPr>
        <w:rPr>
          <w:lang w:val="uk-UA"/>
        </w:rPr>
      </w:pPr>
    </w:p>
    <w:p w14:paraId="3A1D1D2A" w14:textId="77777777" w:rsidR="002C3848" w:rsidRDefault="002C3848" w:rsidP="002C3848">
      <w:pPr>
        <w:ind w:firstLine="708"/>
        <w:jc w:val="both"/>
      </w:pPr>
      <w:r>
        <w:rPr>
          <w:b/>
          <w:lang w:val="uk-UA"/>
        </w:rPr>
        <w:t>V. Відомості</w:t>
      </w:r>
      <w:r>
        <w:rPr>
          <w:lang w:val="uk-UA"/>
        </w:rPr>
        <w:t xml:space="preserve"> </w:t>
      </w:r>
      <w:r>
        <w:rPr>
          <w:b/>
          <w:lang w:val="uk-UA"/>
        </w:rPr>
        <w:t>про науково-дослідну роботу та інноваційну діяльність студентів, молодих учених, у тому числі про діяльність Ради молодих учених та інших молодіжних структур</w:t>
      </w:r>
    </w:p>
    <w:p w14:paraId="09F49839" w14:textId="77777777" w:rsidR="002C3848" w:rsidRDefault="002C3848" w:rsidP="002C3848">
      <w:pPr>
        <w:ind w:firstLine="708"/>
        <w:jc w:val="both"/>
      </w:pPr>
      <w:r>
        <w:rPr>
          <w:i/>
          <w:lang w:val="uk-UA"/>
        </w:rPr>
        <w:t>(навести:</w:t>
      </w:r>
    </w:p>
    <w:p w14:paraId="07806C85" w14:textId="77777777" w:rsidR="002C3848" w:rsidRDefault="002C3848" w:rsidP="002C3848">
      <w:pPr>
        <w:ind w:firstLine="708"/>
        <w:jc w:val="both"/>
      </w:pPr>
      <w:r>
        <w:rPr>
          <w:i/>
          <w:lang w:val="uk-UA"/>
        </w:rPr>
        <w:t>у текстовому вигляді – до 7 рядків;</w:t>
      </w:r>
    </w:p>
    <w:p w14:paraId="64CFEB6D" w14:textId="77777777" w:rsidR="002C3848" w:rsidRDefault="002C3848" w:rsidP="002C3848">
      <w:pPr>
        <w:ind w:firstLine="708"/>
        <w:jc w:val="both"/>
      </w:pPr>
      <w:r>
        <w:rPr>
          <w:i/>
          <w:lang w:val="uk-UA"/>
        </w:rPr>
        <w:t>у вигляді таблиці (див. нижче);</w:t>
      </w:r>
    </w:p>
    <w:p w14:paraId="1787AEE2" w14:textId="77777777" w:rsidR="002C3848" w:rsidRDefault="002C3848" w:rsidP="002C3848">
      <w:pPr>
        <w:ind w:firstLine="708"/>
        <w:jc w:val="both"/>
      </w:pPr>
      <w:r>
        <w:rPr>
          <w:i/>
          <w:lang w:val="uk-UA"/>
        </w:rPr>
        <w:t>у вигляді переліку внутрішніх стимулюючих заходів та відзнак – до 5 рядків).</w:t>
      </w:r>
    </w:p>
    <w:p w14:paraId="4B4CD85C" w14:textId="77777777" w:rsidR="002C3848" w:rsidRDefault="002C3848" w:rsidP="002C3848">
      <w:pPr>
        <w:ind w:firstLine="708"/>
        <w:jc w:val="both"/>
        <w:rPr>
          <w:i/>
          <w:lang w:val="uk-UA"/>
        </w:rPr>
      </w:pPr>
    </w:p>
    <w:tbl>
      <w:tblPr>
        <w:tblW w:w="10138" w:type="dxa"/>
        <w:tblLayout w:type="fixed"/>
        <w:tblLook w:val="0000" w:firstRow="0" w:lastRow="0" w:firstColumn="0" w:lastColumn="0" w:noHBand="0" w:noVBand="0"/>
      </w:tblPr>
      <w:tblGrid>
        <w:gridCol w:w="1518"/>
        <w:gridCol w:w="3246"/>
        <w:gridCol w:w="2833"/>
        <w:gridCol w:w="2541"/>
      </w:tblGrid>
      <w:tr w:rsidR="002C3848" w14:paraId="3A86E84C" w14:textId="77777777" w:rsidTr="00524E96">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5E152D78" w14:textId="77777777" w:rsidR="002C3848" w:rsidRDefault="002C3848" w:rsidP="00D05B98">
            <w:pPr>
              <w:jc w:val="center"/>
            </w:pPr>
            <w:r>
              <w:rPr>
                <w:lang w:val="uk-UA"/>
              </w:rPr>
              <w:t>Роки</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6D7E2B95" w14:textId="77777777" w:rsidR="002C3848" w:rsidRDefault="002C3848" w:rsidP="00D05B98">
            <w:pPr>
              <w:jc w:val="center"/>
            </w:pPr>
            <w:r>
              <w:rPr>
                <w:lang w:val="uk-UA"/>
              </w:rPr>
              <w:t>Кількість студентів, які беруть участь у наукових дослідженнях,</w:t>
            </w:r>
          </w:p>
          <w:p w14:paraId="1C5AEEEA" w14:textId="77777777" w:rsidR="002C3848" w:rsidRDefault="002C3848" w:rsidP="00D05B98">
            <w:pPr>
              <w:jc w:val="center"/>
            </w:pPr>
            <w:r>
              <w:rPr>
                <w:lang w:val="uk-UA"/>
              </w:rPr>
              <w:t>та відсоток від загальної кількості студентів</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678C3D2E" w14:textId="77777777" w:rsidR="002C3848" w:rsidRDefault="002C3848" w:rsidP="00D05B98">
            <w:pPr>
              <w:jc w:val="center"/>
            </w:pPr>
            <w:r>
              <w:rPr>
                <w:lang w:val="uk-UA"/>
              </w:rPr>
              <w:t>Кількість молодих учених, які працюють у підрозділі</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0A13F411" w14:textId="77777777" w:rsidR="002C3848" w:rsidRDefault="002C3848" w:rsidP="00D05B98">
            <w:pPr>
              <w:jc w:val="center"/>
            </w:pPr>
            <w:r>
              <w:rPr>
                <w:lang w:val="uk-UA"/>
              </w:rPr>
              <w:t>Відсоток молодих учених, які залишаються у закладі вищої освіти або науковій установі після закінчення аспірантури</w:t>
            </w:r>
          </w:p>
        </w:tc>
      </w:tr>
      <w:tr w:rsidR="00BB2EC9" w14:paraId="46B18ECF" w14:textId="77777777" w:rsidTr="00524E96">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648A8752" w14:textId="1E5594DC" w:rsidR="00BB2EC9" w:rsidRDefault="00BB2EC9" w:rsidP="00BB2EC9">
            <w:pPr>
              <w:jc w:val="center"/>
            </w:pPr>
            <w:r>
              <w:rPr>
                <w:color w:val="000000"/>
                <w:lang w:val="uk-UA"/>
              </w:rPr>
              <w:t>2020</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31763B38" w14:textId="5B3B4763" w:rsidR="00BB2EC9" w:rsidRDefault="00BB2EC9" w:rsidP="00BB2EC9">
            <w:pPr>
              <w:snapToGrid w:val="0"/>
              <w:jc w:val="center"/>
              <w:rPr>
                <w:color w:val="000000"/>
                <w:lang w:val="uk-UA"/>
              </w:rPr>
            </w:pPr>
            <w:r w:rsidRPr="00391B67">
              <w:rPr>
                <w:lang w:val="uk-UA"/>
              </w:rPr>
              <w:t>213 (53%)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1FCA9270" w14:textId="2481D859" w:rsidR="00BB2EC9" w:rsidRDefault="00BB2EC9" w:rsidP="00BB2EC9">
            <w:pPr>
              <w:snapToGrid w:val="0"/>
              <w:jc w:val="center"/>
              <w:rPr>
                <w:color w:val="000000"/>
                <w:lang w:val="uk-UA"/>
              </w:rPr>
            </w:pPr>
            <w:r>
              <w:rPr>
                <w:lang w:val="uk-UA"/>
              </w:rPr>
              <w:t>20</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396083EB" w14:textId="23604379" w:rsidR="00BB2EC9" w:rsidRDefault="00BB2EC9" w:rsidP="00BB2EC9">
            <w:pPr>
              <w:snapToGrid w:val="0"/>
              <w:jc w:val="center"/>
              <w:rPr>
                <w:color w:val="000000"/>
                <w:lang w:val="uk-UA"/>
              </w:rPr>
            </w:pPr>
            <w:r>
              <w:rPr>
                <w:lang w:val="uk-UA"/>
              </w:rPr>
              <w:t>0</w:t>
            </w:r>
          </w:p>
        </w:tc>
      </w:tr>
      <w:tr w:rsidR="00BB2EC9" w14:paraId="72A5BDB6" w14:textId="77777777" w:rsidTr="00524E96">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24C07D22" w14:textId="3072EC3B" w:rsidR="00BB2EC9" w:rsidRDefault="00BB2EC9" w:rsidP="00BB2EC9">
            <w:pPr>
              <w:jc w:val="center"/>
            </w:pPr>
            <w:r>
              <w:rPr>
                <w:color w:val="000000"/>
                <w:lang w:val="uk-UA"/>
              </w:rPr>
              <w:t>2021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078D4457" w14:textId="6ED67ABF" w:rsidR="00BB2EC9" w:rsidRDefault="00BB2EC9" w:rsidP="00BB2EC9">
            <w:pPr>
              <w:snapToGrid w:val="0"/>
              <w:jc w:val="center"/>
              <w:rPr>
                <w:color w:val="000000"/>
                <w:lang w:val="uk-UA"/>
              </w:rPr>
            </w:pPr>
            <w:r w:rsidRPr="00CB6092">
              <w:rPr>
                <w:lang w:val="uk-UA"/>
              </w:rPr>
              <w:t>215 (54%)</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1837FEB" w14:textId="017B3BB1" w:rsidR="00BB2EC9" w:rsidRDefault="00BB2EC9" w:rsidP="00BB2EC9">
            <w:pPr>
              <w:snapToGrid w:val="0"/>
              <w:jc w:val="center"/>
              <w:rPr>
                <w:color w:val="000000"/>
                <w:lang w:val="uk-UA"/>
              </w:rPr>
            </w:pPr>
            <w:r>
              <w:rPr>
                <w:lang w:val="uk-UA"/>
              </w:rPr>
              <w:t>21</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3CCF2AB2" w14:textId="62E2AE7B" w:rsidR="00BB2EC9" w:rsidRDefault="00BB2EC9" w:rsidP="00BB2EC9">
            <w:pPr>
              <w:snapToGrid w:val="0"/>
              <w:jc w:val="center"/>
              <w:rPr>
                <w:color w:val="000000"/>
                <w:lang w:val="uk-UA"/>
              </w:rPr>
            </w:pPr>
            <w:r>
              <w:rPr>
                <w:lang w:val="uk-UA"/>
              </w:rPr>
              <w:t>20 % (1 з 5)</w:t>
            </w:r>
          </w:p>
        </w:tc>
      </w:tr>
      <w:tr w:rsidR="00BB2EC9" w14:paraId="15D64E50" w14:textId="77777777" w:rsidTr="00524E96">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5B6BE128" w14:textId="21AA3D1C" w:rsidR="00BB2EC9" w:rsidRDefault="00BB2EC9" w:rsidP="00BB2EC9">
            <w:pPr>
              <w:jc w:val="center"/>
            </w:pPr>
            <w:r>
              <w:rPr>
                <w:color w:val="000000"/>
                <w:lang w:val="uk-UA"/>
              </w:rPr>
              <w:t>2022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54A9A70D" w14:textId="08B35DDE" w:rsidR="00BB2EC9" w:rsidRDefault="00BB2EC9" w:rsidP="00BB2EC9">
            <w:pPr>
              <w:snapToGrid w:val="0"/>
              <w:jc w:val="center"/>
              <w:rPr>
                <w:color w:val="000000"/>
                <w:lang w:val="uk-UA"/>
              </w:rPr>
            </w:pPr>
            <w:r>
              <w:rPr>
                <w:color w:val="000000"/>
                <w:lang w:val="uk-UA"/>
              </w:rPr>
              <w:t>249 (51%)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0B7A90AB" w14:textId="739E128F" w:rsidR="00BB2EC9" w:rsidRDefault="00BB2EC9" w:rsidP="00BB2EC9">
            <w:pPr>
              <w:snapToGrid w:val="0"/>
              <w:jc w:val="center"/>
              <w:rPr>
                <w:color w:val="000000"/>
                <w:lang w:val="uk-UA"/>
              </w:rPr>
            </w:pPr>
            <w:r>
              <w:rPr>
                <w:color w:val="000000"/>
                <w:lang w:val="uk-UA"/>
              </w:rPr>
              <w:t>26</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780C95A8" w14:textId="6F44B6CF" w:rsidR="00BB2EC9" w:rsidRDefault="00BB2EC9" w:rsidP="00BB2EC9">
            <w:pPr>
              <w:snapToGrid w:val="0"/>
              <w:jc w:val="center"/>
              <w:rPr>
                <w:color w:val="000000"/>
                <w:lang w:val="uk-UA"/>
              </w:rPr>
            </w:pPr>
            <w:r>
              <w:rPr>
                <w:color w:val="000000"/>
                <w:lang w:val="uk-UA"/>
              </w:rPr>
              <w:t>50% (2 з 4)</w:t>
            </w:r>
          </w:p>
        </w:tc>
      </w:tr>
      <w:tr w:rsidR="002C3848" w14:paraId="2764B576" w14:textId="77777777" w:rsidTr="00524E96">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59870557" w14:textId="0507289E" w:rsidR="002C3848" w:rsidRDefault="002C3848" w:rsidP="00D05B98">
            <w:pPr>
              <w:jc w:val="center"/>
            </w:pPr>
            <w:r>
              <w:rPr>
                <w:color w:val="000000"/>
                <w:lang w:val="uk-UA"/>
              </w:rPr>
              <w:t>202</w:t>
            </w:r>
            <w:r w:rsidR="00BB2EC9">
              <w:rPr>
                <w:color w:val="000000"/>
                <w:lang w:val="uk-UA"/>
              </w:rPr>
              <w:t>3</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2BE4AFE0" w14:textId="2BD47E2C" w:rsidR="002C3848" w:rsidRDefault="00CC0BD4" w:rsidP="00D05B98">
            <w:pPr>
              <w:snapToGrid w:val="0"/>
              <w:jc w:val="center"/>
              <w:rPr>
                <w:color w:val="000000"/>
                <w:lang w:val="uk-UA"/>
              </w:rPr>
            </w:pPr>
            <w:r>
              <w:rPr>
                <w:color w:val="000000"/>
                <w:lang w:val="uk-UA"/>
              </w:rPr>
              <w:t>276</w:t>
            </w:r>
            <w:r w:rsidR="00727E66">
              <w:rPr>
                <w:color w:val="000000"/>
                <w:lang w:val="uk-UA"/>
              </w:rPr>
              <w:t xml:space="preserve"> </w:t>
            </w:r>
            <w:r w:rsidR="00273A1F">
              <w:rPr>
                <w:color w:val="000000"/>
                <w:lang w:val="uk-UA"/>
              </w:rPr>
              <w:t>(56%)</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7F3BF2F9" w14:textId="1DE88D78" w:rsidR="002C3848" w:rsidRDefault="00273A1F" w:rsidP="00D05B98">
            <w:pPr>
              <w:snapToGrid w:val="0"/>
              <w:jc w:val="center"/>
              <w:rPr>
                <w:color w:val="000000"/>
                <w:lang w:val="uk-UA"/>
              </w:rPr>
            </w:pPr>
            <w:r>
              <w:rPr>
                <w:color w:val="000000"/>
                <w:lang w:val="uk-UA"/>
              </w:rPr>
              <w:t>27</w:t>
            </w:r>
          </w:p>
        </w:tc>
        <w:tc>
          <w:tcPr>
            <w:tcW w:w="2541" w:type="dxa"/>
            <w:tcBorders>
              <w:top w:val="single" w:sz="4" w:space="0" w:color="000000"/>
              <w:left w:val="single" w:sz="4" w:space="0" w:color="000000"/>
              <w:bottom w:val="single" w:sz="4" w:space="0" w:color="000000"/>
              <w:right w:val="single" w:sz="4" w:space="0" w:color="000000"/>
            </w:tcBorders>
            <w:shd w:val="clear" w:color="auto" w:fill="auto"/>
          </w:tcPr>
          <w:p w14:paraId="39E5290D" w14:textId="5772E3AA" w:rsidR="00C41595" w:rsidRDefault="00B45DC0" w:rsidP="00C41595">
            <w:pPr>
              <w:snapToGrid w:val="0"/>
              <w:jc w:val="center"/>
              <w:rPr>
                <w:color w:val="000000"/>
                <w:lang w:val="uk-UA"/>
              </w:rPr>
            </w:pPr>
            <w:r>
              <w:rPr>
                <w:color w:val="000000"/>
                <w:lang w:val="uk-UA"/>
              </w:rPr>
              <w:t xml:space="preserve">20%  </w:t>
            </w:r>
            <w:r w:rsidR="006A5923">
              <w:rPr>
                <w:color w:val="000000"/>
                <w:lang w:val="uk-UA"/>
              </w:rPr>
              <w:t xml:space="preserve">(1 з </w:t>
            </w:r>
            <w:r>
              <w:rPr>
                <w:color w:val="000000"/>
                <w:lang w:val="uk-UA"/>
              </w:rPr>
              <w:t>5)</w:t>
            </w:r>
          </w:p>
        </w:tc>
      </w:tr>
    </w:tbl>
    <w:p w14:paraId="5D922C42" w14:textId="1FCFE3AD" w:rsidR="002C3848" w:rsidRDefault="003E21DE" w:rsidP="00EE3F50">
      <w:pPr>
        <w:pStyle w:val="21"/>
        <w:autoSpaceDE/>
        <w:spacing w:line="240" w:lineRule="auto"/>
        <w:ind w:firstLine="0"/>
        <w:rPr>
          <w:b/>
          <w:sz w:val="24"/>
          <w:szCs w:val="24"/>
          <w:lang w:val="uk-UA"/>
        </w:rPr>
      </w:pPr>
      <w:r w:rsidRPr="008E6216">
        <w:rPr>
          <w:noProof/>
        </w:rPr>
        <w:drawing>
          <wp:inline distT="0" distB="0" distL="0" distR="0" wp14:anchorId="21B4A7A6" wp14:editId="364867EB">
            <wp:extent cx="6120765" cy="2481580"/>
            <wp:effectExtent l="0" t="0" r="0" b="0"/>
            <wp:docPr id="1096856827" name="Діаграма 10968568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F99F67D" w14:textId="77777777" w:rsidR="00EE3F50" w:rsidRDefault="00EE3F50" w:rsidP="00EE3F50">
      <w:pPr>
        <w:pStyle w:val="21"/>
        <w:autoSpaceDE/>
        <w:spacing w:line="240" w:lineRule="auto"/>
        <w:ind w:firstLine="0"/>
        <w:rPr>
          <w:b/>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1"/>
        <w:gridCol w:w="4518"/>
      </w:tblGrid>
      <w:tr w:rsidR="00EE3F50" w:rsidRPr="00110964" w14:paraId="6BF3E6FF" w14:textId="77777777" w:rsidTr="006E10B2">
        <w:trPr>
          <w:trHeight w:val="164"/>
          <w:jc w:val="center"/>
        </w:trPr>
        <w:tc>
          <w:tcPr>
            <w:tcW w:w="2654" w:type="pct"/>
          </w:tcPr>
          <w:p w14:paraId="70986818" w14:textId="77777777" w:rsidR="00EE3F50" w:rsidRPr="00110964" w:rsidRDefault="00EE3F50" w:rsidP="006E10B2">
            <w:pPr>
              <w:tabs>
                <w:tab w:val="left" w:pos="426"/>
              </w:tabs>
              <w:jc w:val="center"/>
              <w:rPr>
                <w:lang w:val="uk-UA"/>
              </w:rPr>
            </w:pPr>
            <w:r>
              <w:rPr>
                <w:lang w:val="uk-UA"/>
              </w:rPr>
              <w:t>Ф</w:t>
            </w:r>
            <w:r w:rsidRPr="00110964">
              <w:rPr>
                <w:lang w:val="uk-UA"/>
              </w:rPr>
              <w:t>орм</w:t>
            </w:r>
            <w:r>
              <w:rPr>
                <w:lang w:val="uk-UA"/>
              </w:rPr>
              <w:t>а</w:t>
            </w:r>
            <w:r w:rsidRPr="00110964">
              <w:rPr>
                <w:lang w:val="uk-UA"/>
              </w:rPr>
              <w:t xml:space="preserve"> заохочення</w:t>
            </w:r>
          </w:p>
        </w:tc>
        <w:tc>
          <w:tcPr>
            <w:tcW w:w="2346" w:type="pct"/>
          </w:tcPr>
          <w:p w14:paraId="21DE65CB" w14:textId="77777777" w:rsidR="00EE3F50" w:rsidRPr="00110964" w:rsidRDefault="00EE3F50" w:rsidP="006E10B2">
            <w:pPr>
              <w:tabs>
                <w:tab w:val="left" w:pos="426"/>
              </w:tabs>
              <w:jc w:val="center"/>
              <w:rPr>
                <w:lang w:val="uk-UA"/>
              </w:rPr>
            </w:pPr>
            <w:r w:rsidRPr="00110964">
              <w:rPr>
                <w:lang w:val="uk-UA"/>
              </w:rPr>
              <w:t>Прізвище, ініціали, курс</w:t>
            </w:r>
          </w:p>
        </w:tc>
      </w:tr>
      <w:tr w:rsidR="00EE3F50" w:rsidRPr="00B55D9C" w14:paraId="0421DD8B" w14:textId="77777777" w:rsidTr="006E10B2">
        <w:trPr>
          <w:trHeight w:val="249"/>
          <w:jc w:val="center"/>
        </w:trPr>
        <w:tc>
          <w:tcPr>
            <w:tcW w:w="5000" w:type="pct"/>
            <w:gridSpan w:val="2"/>
          </w:tcPr>
          <w:p w14:paraId="06F1C511" w14:textId="77777777" w:rsidR="00EE3F50" w:rsidRPr="00B55D9C" w:rsidRDefault="00EE3F50" w:rsidP="006E10B2">
            <w:pPr>
              <w:tabs>
                <w:tab w:val="left" w:pos="426"/>
              </w:tabs>
              <w:jc w:val="center"/>
              <w:rPr>
                <w:b/>
                <w:bCs/>
                <w:lang w:val="uk-UA"/>
              </w:rPr>
            </w:pPr>
            <w:r w:rsidRPr="00B55D9C">
              <w:rPr>
                <w:b/>
                <w:bCs/>
                <w:lang w:val="uk-UA"/>
              </w:rPr>
              <w:t>Стипендії</w:t>
            </w:r>
          </w:p>
        </w:tc>
      </w:tr>
      <w:tr w:rsidR="00EE3F50" w:rsidRPr="00110964" w14:paraId="5AC3A9BD" w14:textId="77777777" w:rsidTr="006E10B2">
        <w:trPr>
          <w:trHeight w:val="262"/>
          <w:jc w:val="center"/>
        </w:trPr>
        <w:tc>
          <w:tcPr>
            <w:tcW w:w="2654" w:type="pct"/>
            <w:tcBorders>
              <w:top w:val="single" w:sz="4" w:space="0" w:color="auto"/>
              <w:left w:val="single" w:sz="4" w:space="0" w:color="auto"/>
              <w:bottom w:val="single" w:sz="4" w:space="0" w:color="auto"/>
              <w:right w:val="single" w:sz="4" w:space="0" w:color="auto"/>
            </w:tcBorders>
          </w:tcPr>
          <w:p w14:paraId="223CD219" w14:textId="77777777" w:rsidR="00EE3F50" w:rsidRPr="00110964" w:rsidRDefault="00EE3F50" w:rsidP="006E10B2">
            <w:pPr>
              <w:tabs>
                <w:tab w:val="left" w:pos="426"/>
              </w:tabs>
              <w:rPr>
                <w:lang w:val="uk-UA"/>
              </w:rPr>
            </w:pPr>
            <w:r w:rsidRPr="00110964">
              <w:rPr>
                <w:lang w:val="uk-UA"/>
              </w:rPr>
              <w:t>Президента України</w:t>
            </w:r>
          </w:p>
        </w:tc>
        <w:tc>
          <w:tcPr>
            <w:tcW w:w="2346" w:type="pct"/>
            <w:tcBorders>
              <w:top w:val="single" w:sz="4" w:space="0" w:color="auto"/>
              <w:left w:val="single" w:sz="4" w:space="0" w:color="auto"/>
              <w:bottom w:val="single" w:sz="4" w:space="0" w:color="auto"/>
              <w:right w:val="single" w:sz="4" w:space="0" w:color="auto"/>
            </w:tcBorders>
          </w:tcPr>
          <w:p w14:paraId="1254D031" w14:textId="445BF783" w:rsidR="00EE3F50" w:rsidRPr="00D81303" w:rsidRDefault="00A3317A" w:rsidP="006E10B2">
            <w:pPr>
              <w:jc w:val="center"/>
              <w:rPr>
                <w:lang w:val="uk-UA"/>
              </w:rPr>
            </w:pPr>
            <w:r>
              <w:rPr>
                <w:lang w:val="uk-UA"/>
              </w:rPr>
              <w:t>-</w:t>
            </w:r>
          </w:p>
        </w:tc>
      </w:tr>
      <w:tr w:rsidR="00EE3F50" w:rsidRPr="009E029E" w14:paraId="395C331F" w14:textId="77777777" w:rsidTr="006E10B2">
        <w:trPr>
          <w:trHeight w:val="262"/>
          <w:jc w:val="center"/>
        </w:trPr>
        <w:tc>
          <w:tcPr>
            <w:tcW w:w="2654" w:type="pct"/>
            <w:tcBorders>
              <w:top w:val="single" w:sz="4" w:space="0" w:color="auto"/>
              <w:left w:val="single" w:sz="4" w:space="0" w:color="auto"/>
              <w:bottom w:val="single" w:sz="4" w:space="0" w:color="auto"/>
              <w:right w:val="single" w:sz="4" w:space="0" w:color="auto"/>
            </w:tcBorders>
          </w:tcPr>
          <w:p w14:paraId="1F538B82" w14:textId="77777777" w:rsidR="00EE3F50" w:rsidRPr="009E029E" w:rsidRDefault="00EE3F50" w:rsidP="006E10B2">
            <w:pPr>
              <w:tabs>
                <w:tab w:val="left" w:pos="426"/>
              </w:tabs>
              <w:rPr>
                <w:lang w:val="uk-UA"/>
              </w:rPr>
            </w:pPr>
            <w:r w:rsidRPr="00110964">
              <w:rPr>
                <w:lang w:val="uk-UA"/>
              </w:rPr>
              <w:t xml:space="preserve">Інших установ </w:t>
            </w:r>
            <w:r>
              <w:rPr>
                <w:lang w:val="uk-UA"/>
              </w:rPr>
              <w:t>і</w:t>
            </w:r>
            <w:r w:rsidRPr="00110964">
              <w:rPr>
                <w:lang w:val="uk-UA"/>
              </w:rPr>
              <w:t xml:space="preserve"> фондів</w:t>
            </w:r>
            <w:r>
              <w:rPr>
                <w:lang w:val="uk-UA"/>
              </w:rPr>
              <w:t xml:space="preserve"> (фундації Лозинських)</w:t>
            </w:r>
          </w:p>
        </w:tc>
        <w:tc>
          <w:tcPr>
            <w:tcW w:w="2346" w:type="pct"/>
            <w:tcBorders>
              <w:top w:val="single" w:sz="4" w:space="0" w:color="auto"/>
              <w:left w:val="single" w:sz="4" w:space="0" w:color="auto"/>
              <w:bottom w:val="single" w:sz="4" w:space="0" w:color="auto"/>
              <w:right w:val="single" w:sz="4" w:space="0" w:color="auto"/>
            </w:tcBorders>
          </w:tcPr>
          <w:p w14:paraId="631BB784" w14:textId="1733408C" w:rsidR="00EE3F50" w:rsidRPr="0058437E" w:rsidRDefault="00A3317A" w:rsidP="006E10B2">
            <w:pPr>
              <w:tabs>
                <w:tab w:val="left" w:pos="426"/>
              </w:tabs>
              <w:jc w:val="center"/>
              <w:rPr>
                <w:lang w:val="uk-UA"/>
              </w:rPr>
            </w:pPr>
            <w:r>
              <w:rPr>
                <w:lang w:val="uk-UA"/>
              </w:rPr>
              <w:t>-</w:t>
            </w:r>
          </w:p>
        </w:tc>
      </w:tr>
      <w:tr w:rsidR="00EE3F50" w:rsidRPr="009E029E" w14:paraId="019EBFFE" w14:textId="77777777" w:rsidTr="006E10B2">
        <w:trPr>
          <w:trHeight w:val="274"/>
          <w:jc w:val="center"/>
        </w:trPr>
        <w:tc>
          <w:tcPr>
            <w:tcW w:w="2654" w:type="pct"/>
            <w:tcBorders>
              <w:top w:val="single" w:sz="4" w:space="0" w:color="auto"/>
              <w:left w:val="single" w:sz="4" w:space="0" w:color="auto"/>
              <w:bottom w:val="single" w:sz="4" w:space="0" w:color="auto"/>
              <w:right w:val="single" w:sz="4" w:space="0" w:color="auto"/>
            </w:tcBorders>
          </w:tcPr>
          <w:p w14:paraId="212202E2" w14:textId="77777777" w:rsidR="00EE3F50" w:rsidRPr="009E029E" w:rsidRDefault="00EE3F50" w:rsidP="006E10B2">
            <w:pPr>
              <w:tabs>
                <w:tab w:val="left" w:pos="426"/>
              </w:tabs>
              <w:rPr>
                <w:lang w:val="uk-UA"/>
              </w:rPr>
            </w:pPr>
            <w:r w:rsidRPr="009E029E">
              <w:rPr>
                <w:lang w:val="uk-UA"/>
              </w:rPr>
              <w:t>Стипендія імені Тараса Шевченка</w:t>
            </w:r>
          </w:p>
        </w:tc>
        <w:tc>
          <w:tcPr>
            <w:tcW w:w="2346" w:type="pct"/>
            <w:tcBorders>
              <w:top w:val="single" w:sz="4" w:space="0" w:color="auto"/>
              <w:left w:val="single" w:sz="4" w:space="0" w:color="auto"/>
              <w:bottom w:val="single" w:sz="4" w:space="0" w:color="auto"/>
              <w:right w:val="single" w:sz="4" w:space="0" w:color="auto"/>
            </w:tcBorders>
          </w:tcPr>
          <w:p w14:paraId="30D54AAE" w14:textId="243FFA2D" w:rsidR="00EE3F50" w:rsidRPr="009E029E" w:rsidRDefault="00A3317A" w:rsidP="006E10B2">
            <w:pPr>
              <w:tabs>
                <w:tab w:val="left" w:pos="426"/>
              </w:tabs>
              <w:jc w:val="center"/>
              <w:rPr>
                <w:lang w:val="uk-UA"/>
              </w:rPr>
            </w:pPr>
            <w:r>
              <w:rPr>
                <w:lang w:val="uk-UA"/>
              </w:rPr>
              <w:t>-</w:t>
            </w:r>
          </w:p>
        </w:tc>
      </w:tr>
    </w:tbl>
    <w:p w14:paraId="2CE1E199" w14:textId="77777777" w:rsidR="00EE3F50" w:rsidRDefault="00EE3F50" w:rsidP="00EE3F50">
      <w:pPr>
        <w:pStyle w:val="21"/>
        <w:autoSpaceDE/>
        <w:spacing w:line="240" w:lineRule="auto"/>
        <w:ind w:firstLine="0"/>
        <w:rPr>
          <w:b/>
          <w:sz w:val="24"/>
          <w:szCs w:val="24"/>
          <w:lang w:val="uk-UA"/>
        </w:rPr>
      </w:pPr>
    </w:p>
    <w:p w14:paraId="10013A0E" w14:textId="77777777" w:rsidR="000058E1" w:rsidRDefault="000058E1" w:rsidP="00EE3F50">
      <w:pPr>
        <w:pStyle w:val="21"/>
        <w:autoSpaceDE/>
        <w:spacing w:line="240" w:lineRule="auto"/>
        <w:ind w:firstLine="0"/>
        <w:rPr>
          <w:b/>
          <w:sz w:val="24"/>
          <w:szCs w:val="24"/>
          <w:lang w:val="uk-UA"/>
        </w:rPr>
      </w:pPr>
    </w:p>
    <w:p w14:paraId="61AF9F2E" w14:textId="77777777" w:rsidR="000058E1" w:rsidRDefault="000058E1" w:rsidP="00EE3F50">
      <w:pPr>
        <w:pStyle w:val="21"/>
        <w:autoSpaceDE/>
        <w:spacing w:line="240" w:lineRule="auto"/>
        <w:ind w:firstLine="0"/>
        <w:rPr>
          <w:b/>
          <w:sz w:val="24"/>
          <w:szCs w:val="24"/>
          <w:lang w:val="uk-UA"/>
        </w:rPr>
      </w:pPr>
    </w:p>
    <w:p w14:paraId="5DD1187C" w14:textId="77777777" w:rsidR="000058E1" w:rsidRDefault="000058E1" w:rsidP="00EE3F50">
      <w:pPr>
        <w:pStyle w:val="21"/>
        <w:autoSpaceDE/>
        <w:spacing w:line="240" w:lineRule="auto"/>
        <w:ind w:firstLine="0"/>
        <w:rPr>
          <w:b/>
          <w:sz w:val="24"/>
          <w:szCs w:val="24"/>
          <w:lang w:val="uk-UA"/>
        </w:rPr>
      </w:pPr>
    </w:p>
    <w:p w14:paraId="1FA5F473" w14:textId="77777777" w:rsidR="002C3848" w:rsidRDefault="002C3848" w:rsidP="002C3848">
      <w:pPr>
        <w:pStyle w:val="21"/>
        <w:autoSpaceDE/>
        <w:spacing w:line="240" w:lineRule="auto"/>
        <w:ind w:firstLine="708"/>
      </w:pPr>
      <w:r>
        <w:rPr>
          <w:b/>
          <w:sz w:val="24"/>
          <w:szCs w:val="24"/>
        </w:rPr>
        <w:lastRenderedPageBreak/>
        <w:t>VI</w:t>
      </w:r>
      <w:r>
        <w:rPr>
          <w:b/>
          <w:sz w:val="24"/>
          <w:szCs w:val="24"/>
          <w:lang w:val="en-US"/>
        </w:rPr>
        <w:t>I</w:t>
      </w:r>
      <w:r>
        <w:rPr>
          <w:b/>
          <w:sz w:val="24"/>
          <w:szCs w:val="24"/>
        </w:rPr>
        <w:t>.</w:t>
      </w:r>
      <w:r>
        <w:rPr>
          <w:sz w:val="24"/>
          <w:szCs w:val="24"/>
        </w:rPr>
        <w:t xml:space="preserve"> </w:t>
      </w:r>
      <w:r>
        <w:rPr>
          <w:b/>
          <w:sz w:val="24"/>
          <w:szCs w:val="24"/>
        </w:rPr>
        <w:t xml:space="preserve">Наукове та науково-технічне співробітництво із закордонними організаціями </w:t>
      </w:r>
      <w:r>
        <w:rPr>
          <w:i/>
          <w:sz w:val="24"/>
          <w:szCs w:val="24"/>
        </w:rPr>
        <w:t>(надати</w:t>
      </w:r>
      <w:r>
        <w:rPr>
          <w:i/>
          <w:sz w:val="24"/>
          <w:szCs w:val="24"/>
          <w:lang w:val="uk-UA"/>
        </w:rPr>
        <w:t>:</w:t>
      </w:r>
    </w:p>
    <w:p w14:paraId="3C9FAE74" w14:textId="4D4D4E79" w:rsidR="002C3848" w:rsidRDefault="002C3848" w:rsidP="002C3848">
      <w:pPr>
        <w:pStyle w:val="21"/>
        <w:autoSpaceDE/>
        <w:spacing w:line="240" w:lineRule="auto"/>
        <w:ind w:firstLine="709"/>
        <w:rPr>
          <w:i/>
          <w:sz w:val="24"/>
          <w:szCs w:val="24"/>
          <w:lang w:val="uk-UA"/>
        </w:rPr>
      </w:pPr>
      <w:r>
        <w:rPr>
          <w:i/>
          <w:sz w:val="24"/>
          <w:szCs w:val="24"/>
          <w:lang w:val="uk-UA"/>
        </w:rPr>
        <w:t>у текстовому вигляді</w:t>
      </w:r>
      <w:r>
        <w:rPr>
          <w:i/>
          <w:sz w:val="24"/>
          <w:szCs w:val="24"/>
        </w:rPr>
        <w:t xml:space="preserve">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w:t>
      </w:r>
      <w:r>
        <w:rPr>
          <w:i/>
          <w:sz w:val="24"/>
          <w:szCs w:val="24"/>
          <w:lang w:val="uk-UA"/>
        </w:rPr>
        <w:t xml:space="preserve">його </w:t>
      </w:r>
      <w:r>
        <w:rPr>
          <w:i/>
          <w:sz w:val="24"/>
          <w:szCs w:val="24"/>
        </w:rPr>
        <w:t>успішної реалізації та перспективи розвитку</w:t>
      </w:r>
      <w:r>
        <w:rPr>
          <w:i/>
          <w:sz w:val="24"/>
          <w:szCs w:val="24"/>
          <w:lang w:val="uk-UA"/>
        </w:rPr>
        <w:t xml:space="preserve"> - </w:t>
      </w:r>
      <w:r>
        <w:rPr>
          <w:i/>
          <w:sz w:val="24"/>
          <w:szCs w:val="24"/>
        </w:rPr>
        <w:t>до 20 рядків</w:t>
      </w:r>
      <w:r>
        <w:rPr>
          <w:i/>
          <w:sz w:val="24"/>
          <w:szCs w:val="24"/>
          <w:lang w:val="uk-UA"/>
        </w:rPr>
        <w:t>;</w:t>
      </w:r>
    </w:p>
    <w:p w14:paraId="073896CA" w14:textId="77777777" w:rsidR="00C47BD6" w:rsidRPr="00CE79E3" w:rsidRDefault="00C47BD6" w:rsidP="00C47BD6">
      <w:pPr>
        <w:ind w:firstLine="709"/>
        <w:jc w:val="both"/>
        <w:rPr>
          <w:lang w:val="uk-UA"/>
        </w:rPr>
      </w:pPr>
      <w:r w:rsidRPr="00CE79E3">
        <w:rPr>
          <w:lang w:val="uk-UA"/>
        </w:rPr>
        <w:t>Кафедри та структурні підрозділи механіко-математичного факультету підтримують контакти з низкою наукових установ Польщі, Словенії, Німеччини, Угорщини, Чехії, Білорусі, Франції, Канади, Австрії, США, Фінляндії.</w:t>
      </w:r>
    </w:p>
    <w:p w14:paraId="20FD8612" w14:textId="77777777" w:rsidR="00C47BD6" w:rsidRPr="00CE79E3" w:rsidRDefault="00C47BD6" w:rsidP="00C47BD6">
      <w:pPr>
        <w:ind w:firstLine="709"/>
        <w:jc w:val="both"/>
        <w:rPr>
          <w:lang w:val="uk-UA"/>
        </w:rPr>
      </w:pPr>
      <w:r w:rsidRPr="00CE79E3">
        <w:rPr>
          <w:lang w:val="uk-UA"/>
        </w:rPr>
        <w:t>Продовжується співпраця кафедри математичної економіки</w:t>
      </w:r>
      <w:r>
        <w:rPr>
          <w:lang w:val="uk-UA"/>
        </w:rPr>
        <w:t>,</w:t>
      </w:r>
      <w:r w:rsidRPr="00CE79E3">
        <w:rPr>
          <w:lang w:val="uk-UA"/>
        </w:rPr>
        <w:t xml:space="preserve"> економетр</w:t>
      </w:r>
      <w:r>
        <w:rPr>
          <w:lang w:val="uk-UA"/>
        </w:rPr>
        <w:t>ики, фінансової та страхової математики</w:t>
      </w:r>
      <w:r w:rsidRPr="00CE79E3">
        <w:rPr>
          <w:lang w:val="uk-UA"/>
        </w:rPr>
        <w:t xml:space="preserve"> з Національним університетом «Києво-Могилянська академія» та університетом м. Берген (Норвегія) в рамках спільного проекта «Extended Learning of Economics with Dynamic Modeling» (номер проекта CPEA-2015/10119), започаткована в 2016 році.</w:t>
      </w:r>
    </w:p>
    <w:p w14:paraId="5B8F56E9" w14:textId="5C7D1A2B" w:rsidR="00C6563A" w:rsidRDefault="00C47BD6" w:rsidP="005B007B">
      <w:pPr>
        <w:ind w:firstLine="709"/>
        <w:jc w:val="both"/>
        <w:rPr>
          <w:lang w:val="uk-UA"/>
        </w:rPr>
      </w:pPr>
      <w:r w:rsidRPr="00744A07">
        <w:rPr>
          <w:lang w:val="uk-UA"/>
        </w:rPr>
        <w:t>За звітний період із зарубіжними вченими опубліковано 1</w:t>
      </w:r>
      <w:r w:rsidR="00744A07" w:rsidRPr="00744A07">
        <w:rPr>
          <w:lang w:val="uk-UA"/>
        </w:rPr>
        <w:t>7</w:t>
      </w:r>
      <w:r w:rsidRPr="00744A07">
        <w:rPr>
          <w:lang w:val="uk-UA"/>
        </w:rPr>
        <w:t xml:space="preserve"> статей.</w:t>
      </w:r>
    </w:p>
    <w:p w14:paraId="3DC89DDC" w14:textId="77777777" w:rsidR="005B007B" w:rsidRPr="005B007B" w:rsidRDefault="005B007B" w:rsidP="005B007B">
      <w:pPr>
        <w:ind w:firstLine="709"/>
        <w:jc w:val="both"/>
        <w:rPr>
          <w:lang w:val="uk-UA"/>
        </w:rPr>
      </w:pPr>
    </w:p>
    <w:p w14:paraId="64D4070F" w14:textId="408CE1C6" w:rsidR="00C47BD6" w:rsidRPr="005B007B" w:rsidRDefault="00C47BD6" w:rsidP="005B007B">
      <w:pPr>
        <w:pStyle w:val="22"/>
        <w:spacing w:line="240" w:lineRule="auto"/>
        <w:ind w:firstLine="708"/>
        <w:rPr>
          <w:lang w:val="uk-UA"/>
        </w:rPr>
      </w:pPr>
      <w:r w:rsidRPr="003D4E3A">
        <w:t xml:space="preserve">Детальні дані щодо тематики співробітництва з зарубіжними партнерами (окремо по кожній країні) викласти за формою </w:t>
      </w:r>
      <w:r w:rsidRPr="003D4E3A">
        <w:rPr>
          <w:i/>
        </w:rPr>
        <w:t>(</w:t>
      </w:r>
      <w:r>
        <w:rPr>
          <w:i/>
          <w:lang w:val="uk-UA"/>
        </w:rPr>
        <w:t>у вигляді таблиці за формою нижче, в якій навести дані, що стосуються тільки тих зарубіжних партнерів, з якими укладено договори на виконання науково – дослідних робіт або отримано ґранти</w:t>
      </w:r>
      <w:r w:rsidRPr="003D4E3A">
        <w:rPr>
          <w:i/>
        </w:rPr>
        <w:t>)</w:t>
      </w:r>
      <w:r w:rsidRPr="003D4E3A">
        <w:t>:</w:t>
      </w:r>
    </w:p>
    <w:tbl>
      <w:tblPr>
        <w:tblW w:w="50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748"/>
        <w:gridCol w:w="2128"/>
        <w:gridCol w:w="2200"/>
        <w:gridCol w:w="2128"/>
      </w:tblGrid>
      <w:tr w:rsidR="00C47BD6" w:rsidRPr="00A62198" w14:paraId="7436028C" w14:textId="77777777" w:rsidTr="00C47BD6">
        <w:tc>
          <w:tcPr>
            <w:tcW w:w="886" w:type="pct"/>
            <w:tcBorders>
              <w:top w:val="single" w:sz="4" w:space="0" w:color="auto"/>
              <w:left w:val="single" w:sz="4" w:space="0" w:color="auto"/>
              <w:bottom w:val="single" w:sz="4" w:space="0" w:color="auto"/>
              <w:right w:val="single" w:sz="4" w:space="0" w:color="auto"/>
            </w:tcBorders>
          </w:tcPr>
          <w:p w14:paraId="351FA437" w14:textId="77777777" w:rsidR="00C47BD6" w:rsidRPr="00A62198" w:rsidRDefault="00C47BD6" w:rsidP="00CE1DAD">
            <w:pPr>
              <w:pStyle w:val="22"/>
              <w:spacing w:line="240" w:lineRule="auto"/>
              <w:jc w:val="center"/>
              <w:rPr>
                <w:lang w:val="uk-UA"/>
              </w:rPr>
            </w:pPr>
            <w:r w:rsidRPr="00A62198">
              <w:rPr>
                <w:lang w:val="uk-UA"/>
              </w:rPr>
              <w:t>Країна партнер (за алфавітом)</w:t>
            </w:r>
          </w:p>
        </w:tc>
        <w:tc>
          <w:tcPr>
            <w:tcW w:w="970" w:type="pct"/>
            <w:tcBorders>
              <w:top w:val="single" w:sz="4" w:space="0" w:color="auto"/>
              <w:left w:val="single" w:sz="4" w:space="0" w:color="auto"/>
              <w:bottom w:val="single" w:sz="4" w:space="0" w:color="auto"/>
              <w:right w:val="single" w:sz="4" w:space="0" w:color="auto"/>
            </w:tcBorders>
          </w:tcPr>
          <w:p w14:paraId="19EB9CB0" w14:textId="77777777" w:rsidR="00C47BD6" w:rsidRPr="00A62198" w:rsidRDefault="00C47BD6" w:rsidP="00CE1DAD">
            <w:pPr>
              <w:pStyle w:val="22"/>
              <w:spacing w:line="240" w:lineRule="auto"/>
              <w:jc w:val="center"/>
              <w:rPr>
                <w:lang w:val="uk-UA"/>
              </w:rPr>
            </w:pPr>
            <w:r w:rsidRPr="00A62198">
              <w:rPr>
                <w:lang w:val="uk-UA"/>
              </w:rPr>
              <w:t>Установа-партнер</w:t>
            </w:r>
          </w:p>
        </w:tc>
        <w:tc>
          <w:tcPr>
            <w:tcW w:w="1018" w:type="pct"/>
            <w:tcBorders>
              <w:top w:val="single" w:sz="4" w:space="0" w:color="auto"/>
              <w:left w:val="single" w:sz="4" w:space="0" w:color="auto"/>
              <w:bottom w:val="single" w:sz="4" w:space="0" w:color="auto"/>
              <w:right w:val="single" w:sz="4" w:space="0" w:color="auto"/>
            </w:tcBorders>
          </w:tcPr>
          <w:p w14:paraId="7EE6C315" w14:textId="77777777" w:rsidR="00C47BD6" w:rsidRPr="00A62198" w:rsidRDefault="00C47BD6" w:rsidP="00CE1DAD">
            <w:pPr>
              <w:pStyle w:val="22"/>
              <w:spacing w:line="240" w:lineRule="auto"/>
              <w:jc w:val="center"/>
              <w:rPr>
                <w:lang w:val="uk-UA"/>
              </w:rPr>
            </w:pPr>
            <w:r w:rsidRPr="00A62198">
              <w:rPr>
                <w:lang w:val="uk-UA"/>
              </w:rPr>
              <w:t>Тема співробітництва</w:t>
            </w:r>
          </w:p>
        </w:tc>
        <w:tc>
          <w:tcPr>
            <w:tcW w:w="1053" w:type="pct"/>
            <w:tcBorders>
              <w:top w:val="single" w:sz="4" w:space="0" w:color="auto"/>
              <w:left w:val="single" w:sz="4" w:space="0" w:color="auto"/>
              <w:bottom w:val="single" w:sz="4" w:space="0" w:color="auto"/>
              <w:right w:val="single" w:sz="4" w:space="0" w:color="auto"/>
            </w:tcBorders>
          </w:tcPr>
          <w:p w14:paraId="75D6F0D7" w14:textId="77777777" w:rsidR="00C47BD6" w:rsidRPr="00A62198" w:rsidRDefault="00C47BD6" w:rsidP="00CE1DAD">
            <w:pPr>
              <w:pStyle w:val="22"/>
              <w:spacing w:line="240" w:lineRule="auto"/>
              <w:jc w:val="center"/>
              <w:rPr>
                <w:lang w:val="uk-UA"/>
              </w:rPr>
            </w:pPr>
            <w:r w:rsidRPr="00A62198">
              <w:rPr>
                <w:lang w:val="uk-UA"/>
              </w:rPr>
              <w:t>Документ, в рамках якого здійснюється співробітництво, термін його дії</w:t>
            </w:r>
          </w:p>
        </w:tc>
        <w:tc>
          <w:tcPr>
            <w:tcW w:w="1073" w:type="pct"/>
            <w:tcBorders>
              <w:top w:val="single" w:sz="4" w:space="0" w:color="auto"/>
              <w:left w:val="single" w:sz="4" w:space="0" w:color="auto"/>
              <w:bottom w:val="single" w:sz="4" w:space="0" w:color="auto"/>
              <w:right w:val="single" w:sz="4" w:space="0" w:color="auto"/>
            </w:tcBorders>
          </w:tcPr>
          <w:p w14:paraId="51E25DD1" w14:textId="77777777" w:rsidR="00C47BD6" w:rsidRPr="00A62198" w:rsidRDefault="00C47BD6" w:rsidP="00CE1DAD">
            <w:pPr>
              <w:pStyle w:val="22"/>
              <w:spacing w:line="240" w:lineRule="auto"/>
              <w:jc w:val="center"/>
              <w:rPr>
                <w:lang w:val="uk-UA"/>
              </w:rPr>
            </w:pPr>
            <w:r w:rsidRPr="00A62198">
              <w:rPr>
                <w:lang w:val="uk-UA"/>
              </w:rPr>
              <w:t>Практичні результати від співробітництва</w:t>
            </w:r>
          </w:p>
        </w:tc>
      </w:tr>
      <w:tr w:rsidR="00C47BD6" w:rsidRPr="00A62198" w14:paraId="39F6FA8C" w14:textId="77777777" w:rsidTr="00C47BD6">
        <w:tc>
          <w:tcPr>
            <w:tcW w:w="886" w:type="pct"/>
            <w:tcBorders>
              <w:top w:val="single" w:sz="4" w:space="0" w:color="auto"/>
              <w:left w:val="single" w:sz="4" w:space="0" w:color="auto"/>
              <w:bottom w:val="single" w:sz="4" w:space="0" w:color="auto"/>
              <w:right w:val="single" w:sz="4" w:space="0" w:color="auto"/>
            </w:tcBorders>
            <w:vAlign w:val="center"/>
          </w:tcPr>
          <w:p w14:paraId="570CBD14" w14:textId="77777777" w:rsidR="00C47BD6" w:rsidRPr="00A62198" w:rsidRDefault="00C47BD6" w:rsidP="00CE1DAD">
            <w:pPr>
              <w:pStyle w:val="22"/>
              <w:jc w:val="center"/>
              <w:rPr>
                <w:lang w:val="uk-UA"/>
              </w:rPr>
            </w:pPr>
            <w:r w:rsidRPr="00A62198">
              <w:rPr>
                <w:lang w:val="uk-UA"/>
              </w:rPr>
              <w:t>1</w:t>
            </w:r>
          </w:p>
        </w:tc>
        <w:tc>
          <w:tcPr>
            <w:tcW w:w="970" w:type="pct"/>
            <w:tcBorders>
              <w:top w:val="single" w:sz="4" w:space="0" w:color="auto"/>
              <w:left w:val="single" w:sz="4" w:space="0" w:color="auto"/>
              <w:bottom w:val="single" w:sz="4" w:space="0" w:color="auto"/>
              <w:right w:val="single" w:sz="4" w:space="0" w:color="auto"/>
            </w:tcBorders>
            <w:vAlign w:val="center"/>
          </w:tcPr>
          <w:p w14:paraId="1EBE8ACC" w14:textId="77777777" w:rsidR="00C47BD6" w:rsidRPr="00A62198" w:rsidRDefault="00C47BD6" w:rsidP="00CE1DAD">
            <w:pPr>
              <w:pStyle w:val="22"/>
              <w:spacing w:line="240" w:lineRule="auto"/>
              <w:jc w:val="center"/>
              <w:rPr>
                <w:lang w:val="uk-UA"/>
              </w:rPr>
            </w:pPr>
            <w:r w:rsidRPr="00A62198">
              <w:rPr>
                <w:lang w:val="uk-UA"/>
              </w:rPr>
              <w:t>2</w:t>
            </w:r>
          </w:p>
        </w:tc>
        <w:tc>
          <w:tcPr>
            <w:tcW w:w="1018" w:type="pct"/>
            <w:tcBorders>
              <w:top w:val="single" w:sz="4" w:space="0" w:color="auto"/>
              <w:left w:val="single" w:sz="4" w:space="0" w:color="auto"/>
              <w:bottom w:val="single" w:sz="4" w:space="0" w:color="auto"/>
              <w:right w:val="single" w:sz="4" w:space="0" w:color="auto"/>
            </w:tcBorders>
            <w:vAlign w:val="center"/>
          </w:tcPr>
          <w:p w14:paraId="0EDF887B" w14:textId="77777777" w:rsidR="00C47BD6" w:rsidRPr="00A62198" w:rsidRDefault="00C47BD6" w:rsidP="00CE1DAD">
            <w:pPr>
              <w:pStyle w:val="22"/>
              <w:jc w:val="center"/>
              <w:rPr>
                <w:lang w:val="uk-UA"/>
              </w:rPr>
            </w:pPr>
            <w:r w:rsidRPr="00A62198">
              <w:rPr>
                <w:lang w:val="uk-UA"/>
              </w:rPr>
              <w:t>3</w:t>
            </w:r>
          </w:p>
        </w:tc>
        <w:tc>
          <w:tcPr>
            <w:tcW w:w="1053" w:type="pct"/>
            <w:tcBorders>
              <w:top w:val="single" w:sz="4" w:space="0" w:color="auto"/>
              <w:left w:val="single" w:sz="4" w:space="0" w:color="auto"/>
              <w:bottom w:val="single" w:sz="4" w:space="0" w:color="auto"/>
              <w:right w:val="single" w:sz="4" w:space="0" w:color="auto"/>
            </w:tcBorders>
            <w:vAlign w:val="center"/>
          </w:tcPr>
          <w:p w14:paraId="30839E64" w14:textId="77777777" w:rsidR="00C47BD6" w:rsidRPr="00A62198" w:rsidRDefault="00C47BD6" w:rsidP="00CE1DAD">
            <w:pPr>
              <w:pStyle w:val="22"/>
              <w:jc w:val="center"/>
              <w:rPr>
                <w:lang w:val="uk-UA"/>
              </w:rPr>
            </w:pPr>
            <w:r w:rsidRPr="00A62198">
              <w:rPr>
                <w:lang w:val="uk-UA"/>
              </w:rPr>
              <w:t>4</w:t>
            </w:r>
          </w:p>
        </w:tc>
        <w:tc>
          <w:tcPr>
            <w:tcW w:w="1073" w:type="pct"/>
            <w:tcBorders>
              <w:top w:val="single" w:sz="4" w:space="0" w:color="auto"/>
              <w:left w:val="single" w:sz="4" w:space="0" w:color="auto"/>
              <w:bottom w:val="single" w:sz="4" w:space="0" w:color="auto"/>
              <w:right w:val="single" w:sz="4" w:space="0" w:color="auto"/>
            </w:tcBorders>
            <w:vAlign w:val="center"/>
          </w:tcPr>
          <w:p w14:paraId="446035A6" w14:textId="77777777" w:rsidR="00C47BD6" w:rsidRPr="00A62198" w:rsidRDefault="00C47BD6" w:rsidP="00CE1DAD">
            <w:pPr>
              <w:pStyle w:val="22"/>
              <w:spacing w:line="240" w:lineRule="auto"/>
              <w:jc w:val="center"/>
              <w:rPr>
                <w:lang w:val="uk-UA"/>
              </w:rPr>
            </w:pPr>
            <w:r w:rsidRPr="00A62198">
              <w:rPr>
                <w:lang w:val="uk-UA"/>
              </w:rPr>
              <w:t>5</w:t>
            </w:r>
          </w:p>
        </w:tc>
      </w:tr>
      <w:tr w:rsidR="00C47BD6" w:rsidRPr="00A62198" w14:paraId="1E929DA0" w14:textId="77777777" w:rsidTr="00C47BD6">
        <w:tc>
          <w:tcPr>
            <w:tcW w:w="886" w:type="pct"/>
            <w:tcBorders>
              <w:top w:val="single" w:sz="4" w:space="0" w:color="auto"/>
              <w:left w:val="single" w:sz="4" w:space="0" w:color="auto"/>
              <w:bottom w:val="single" w:sz="4" w:space="0" w:color="auto"/>
              <w:right w:val="single" w:sz="4" w:space="0" w:color="auto"/>
            </w:tcBorders>
          </w:tcPr>
          <w:p w14:paraId="52F68D26" w14:textId="77777777" w:rsidR="00C47BD6" w:rsidRPr="00A62198" w:rsidRDefault="00C47BD6" w:rsidP="00C6563A">
            <w:pPr>
              <w:pStyle w:val="22"/>
              <w:ind w:left="0"/>
            </w:pPr>
            <w:r w:rsidRPr="00A62198">
              <w:t>Австрія</w:t>
            </w:r>
          </w:p>
        </w:tc>
        <w:tc>
          <w:tcPr>
            <w:tcW w:w="970" w:type="pct"/>
            <w:tcBorders>
              <w:top w:val="single" w:sz="4" w:space="0" w:color="auto"/>
              <w:left w:val="single" w:sz="4" w:space="0" w:color="auto"/>
              <w:bottom w:val="single" w:sz="4" w:space="0" w:color="auto"/>
              <w:right w:val="single" w:sz="4" w:space="0" w:color="auto"/>
            </w:tcBorders>
          </w:tcPr>
          <w:p w14:paraId="5791BECC" w14:textId="77777777" w:rsidR="00C47BD6" w:rsidRPr="00A62198" w:rsidRDefault="00C47BD6" w:rsidP="00C6563A">
            <w:pPr>
              <w:pStyle w:val="22"/>
              <w:spacing w:line="240" w:lineRule="auto"/>
              <w:ind w:left="0"/>
            </w:pPr>
            <w:r w:rsidRPr="00A62198">
              <w:t>Віденський університет</w:t>
            </w:r>
          </w:p>
        </w:tc>
        <w:tc>
          <w:tcPr>
            <w:tcW w:w="1018" w:type="pct"/>
            <w:tcBorders>
              <w:top w:val="single" w:sz="4" w:space="0" w:color="auto"/>
              <w:left w:val="single" w:sz="4" w:space="0" w:color="auto"/>
              <w:bottom w:val="single" w:sz="4" w:space="0" w:color="auto"/>
              <w:right w:val="single" w:sz="4" w:space="0" w:color="auto"/>
            </w:tcBorders>
          </w:tcPr>
          <w:p w14:paraId="0D5189B4" w14:textId="77777777" w:rsidR="00C47BD6" w:rsidRPr="00A62198" w:rsidRDefault="00C47BD6" w:rsidP="00C6563A">
            <w:pPr>
              <w:pStyle w:val="22"/>
              <w:ind w:left="-165"/>
              <w:jc w:val="center"/>
            </w:pPr>
            <w:r w:rsidRPr="00A62198">
              <w:t>математика</w:t>
            </w:r>
          </w:p>
        </w:tc>
        <w:tc>
          <w:tcPr>
            <w:tcW w:w="1053" w:type="pct"/>
            <w:tcBorders>
              <w:top w:val="single" w:sz="4" w:space="0" w:color="auto"/>
              <w:left w:val="single" w:sz="4" w:space="0" w:color="auto"/>
              <w:bottom w:val="single" w:sz="4" w:space="0" w:color="auto"/>
              <w:right w:val="single" w:sz="4" w:space="0" w:color="auto"/>
            </w:tcBorders>
          </w:tcPr>
          <w:p w14:paraId="0C1C7FF5" w14:textId="77777777" w:rsidR="00C47BD6" w:rsidRPr="00A62198" w:rsidRDefault="00C47BD6" w:rsidP="00CE1DAD">
            <w:pPr>
              <w:pStyle w:val="22"/>
              <w:jc w:val="center"/>
            </w:pPr>
            <w:r w:rsidRPr="00A62198">
              <w:t>_</w:t>
            </w:r>
          </w:p>
        </w:tc>
        <w:tc>
          <w:tcPr>
            <w:tcW w:w="1073" w:type="pct"/>
            <w:tcBorders>
              <w:top w:val="single" w:sz="4" w:space="0" w:color="auto"/>
              <w:left w:val="single" w:sz="4" w:space="0" w:color="auto"/>
              <w:bottom w:val="single" w:sz="4" w:space="0" w:color="auto"/>
              <w:right w:val="single" w:sz="4" w:space="0" w:color="auto"/>
            </w:tcBorders>
          </w:tcPr>
          <w:p w14:paraId="3C658B02" w14:textId="77777777" w:rsidR="00C47BD6" w:rsidRPr="00A62198" w:rsidRDefault="00C47BD6" w:rsidP="00C6563A">
            <w:pPr>
              <w:pStyle w:val="22"/>
              <w:spacing w:line="240" w:lineRule="auto"/>
              <w:ind w:left="0"/>
            </w:pPr>
            <w:r w:rsidRPr="00A62198">
              <w:t>статті та тези доповідей на конференціях</w:t>
            </w:r>
          </w:p>
        </w:tc>
      </w:tr>
      <w:tr w:rsidR="00C47BD6" w:rsidRPr="00A62198" w14:paraId="6BB4C33C" w14:textId="77777777" w:rsidTr="00C47BD6">
        <w:tc>
          <w:tcPr>
            <w:tcW w:w="886" w:type="pct"/>
            <w:tcBorders>
              <w:top w:val="single" w:sz="4" w:space="0" w:color="auto"/>
              <w:left w:val="single" w:sz="4" w:space="0" w:color="auto"/>
              <w:bottom w:val="single" w:sz="4" w:space="0" w:color="auto"/>
              <w:right w:val="single" w:sz="4" w:space="0" w:color="auto"/>
            </w:tcBorders>
          </w:tcPr>
          <w:p w14:paraId="79B5CB0E" w14:textId="77777777" w:rsidR="00C47BD6" w:rsidRPr="00A62198" w:rsidRDefault="00C47BD6" w:rsidP="00C6563A">
            <w:pPr>
              <w:pStyle w:val="22"/>
              <w:ind w:left="0"/>
              <w:rPr>
                <w:lang w:val="uk-UA"/>
              </w:rPr>
            </w:pPr>
            <w:r w:rsidRPr="00A62198">
              <w:rPr>
                <w:lang w:val="uk-UA"/>
              </w:rPr>
              <w:t>Азербайджан</w:t>
            </w:r>
          </w:p>
        </w:tc>
        <w:tc>
          <w:tcPr>
            <w:tcW w:w="970" w:type="pct"/>
            <w:tcBorders>
              <w:top w:val="single" w:sz="4" w:space="0" w:color="auto"/>
              <w:left w:val="single" w:sz="4" w:space="0" w:color="auto"/>
              <w:bottom w:val="single" w:sz="4" w:space="0" w:color="auto"/>
              <w:right w:val="single" w:sz="4" w:space="0" w:color="auto"/>
            </w:tcBorders>
          </w:tcPr>
          <w:p w14:paraId="4E3BC050" w14:textId="77777777" w:rsidR="00C47BD6" w:rsidRPr="00A62198" w:rsidRDefault="00C47BD6" w:rsidP="00C6563A">
            <w:pPr>
              <w:pStyle w:val="22"/>
              <w:spacing w:line="240" w:lineRule="auto"/>
              <w:ind w:left="0"/>
            </w:pPr>
            <w:r w:rsidRPr="00A62198">
              <w:t>Інститут математики АН Азербайджану</w:t>
            </w:r>
          </w:p>
        </w:tc>
        <w:tc>
          <w:tcPr>
            <w:tcW w:w="1018" w:type="pct"/>
            <w:tcBorders>
              <w:top w:val="single" w:sz="4" w:space="0" w:color="auto"/>
              <w:left w:val="single" w:sz="4" w:space="0" w:color="auto"/>
              <w:bottom w:val="single" w:sz="4" w:space="0" w:color="auto"/>
              <w:right w:val="single" w:sz="4" w:space="0" w:color="auto"/>
            </w:tcBorders>
          </w:tcPr>
          <w:p w14:paraId="654D8A03" w14:textId="77777777" w:rsidR="00C47BD6" w:rsidRPr="00A62198" w:rsidRDefault="00C47BD6" w:rsidP="00C6563A">
            <w:pPr>
              <w:pStyle w:val="22"/>
              <w:ind w:left="-165"/>
              <w:jc w:val="center"/>
            </w:pPr>
            <w:r w:rsidRPr="00A62198">
              <w:t>математика</w:t>
            </w:r>
          </w:p>
        </w:tc>
        <w:tc>
          <w:tcPr>
            <w:tcW w:w="1053" w:type="pct"/>
            <w:tcBorders>
              <w:top w:val="single" w:sz="4" w:space="0" w:color="auto"/>
              <w:left w:val="single" w:sz="4" w:space="0" w:color="auto"/>
              <w:bottom w:val="single" w:sz="4" w:space="0" w:color="auto"/>
              <w:right w:val="single" w:sz="4" w:space="0" w:color="auto"/>
            </w:tcBorders>
          </w:tcPr>
          <w:p w14:paraId="6AB483D5" w14:textId="77777777" w:rsidR="00C47BD6" w:rsidRPr="00A62198" w:rsidRDefault="00C47BD6" w:rsidP="00CE1DAD">
            <w:pPr>
              <w:pStyle w:val="22"/>
              <w:jc w:val="center"/>
            </w:pPr>
            <w:r w:rsidRPr="00A62198">
              <w:t>_</w:t>
            </w:r>
          </w:p>
        </w:tc>
        <w:tc>
          <w:tcPr>
            <w:tcW w:w="1073" w:type="pct"/>
            <w:tcBorders>
              <w:top w:val="single" w:sz="4" w:space="0" w:color="auto"/>
              <w:left w:val="single" w:sz="4" w:space="0" w:color="auto"/>
              <w:bottom w:val="single" w:sz="4" w:space="0" w:color="auto"/>
              <w:right w:val="single" w:sz="4" w:space="0" w:color="auto"/>
            </w:tcBorders>
          </w:tcPr>
          <w:p w14:paraId="2A326E0D" w14:textId="77777777" w:rsidR="00C47BD6" w:rsidRPr="00A62198" w:rsidRDefault="00C47BD6" w:rsidP="00C6563A">
            <w:pPr>
              <w:pStyle w:val="22"/>
              <w:spacing w:line="240" w:lineRule="auto"/>
              <w:ind w:left="0"/>
            </w:pPr>
            <w:r w:rsidRPr="00A62198">
              <w:t>статті та тези доповідей на конференціях</w:t>
            </w:r>
          </w:p>
        </w:tc>
      </w:tr>
      <w:tr w:rsidR="00C47BD6" w:rsidRPr="00A62198" w14:paraId="62D8CF50" w14:textId="77777777" w:rsidTr="00C47BD6">
        <w:tc>
          <w:tcPr>
            <w:tcW w:w="886" w:type="pct"/>
            <w:tcBorders>
              <w:top w:val="single" w:sz="4" w:space="0" w:color="auto"/>
              <w:left w:val="single" w:sz="4" w:space="0" w:color="auto"/>
              <w:bottom w:val="single" w:sz="4" w:space="0" w:color="auto"/>
              <w:right w:val="single" w:sz="4" w:space="0" w:color="auto"/>
            </w:tcBorders>
          </w:tcPr>
          <w:p w14:paraId="3BC1EA6F" w14:textId="77777777" w:rsidR="00C47BD6" w:rsidRPr="00A62198" w:rsidRDefault="00C47BD6" w:rsidP="00C6563A">
            <w:pPr>
              <w:pStyle w:val="22"/>
              <w:ind w:left="0"/>
              <w:rPr>
                <w:lang w:val="uk-UA"/>
              </w:rPr>
            </w:pPr>
            <w:r w:rsidRPr="00A62198">
              <w:rPr>
                <w:lang w:val="uk-UA"/>
              </w:rPr>
              <w:t>Італія</w:t>
            </w:r>
          </w:p>
        </w:tc>
        <w:tc>
          <w:tcPr>
            <w:tcW w:w="970" w:type="pct"/>
            <w:tcBorders>
              <w:top w:val="single" w:sz="4" w:space="0" w:color="auto"/>
              <w:left w:val="single" w:sz="4" w:space="0" w:color="auto"/>
              <w:bottom w:val="single" w:sz="4" w:space="0" w:color="auto"/>
              <w:right w:val="single" w:sz="4" w:space="0" w:color="auto"/>
            </w:tcBorders>
          </w:tcPr>
          <w:p w14:paraId="194B7553" w14:textId="77777777" w:rsidR="00C47BD6" w:rsidRPr="00A62198" w:rsidRDefault="00C47BD6" w:rsidP="00C6563A">
            <w:pPr>
              <w:pStyle w:val="22"/>
              <w:spacing w:line="240" w:lineRule="auto"/>
              <w:ind w:left="0"/>
            </w:pPr>
            <w:r w:rsidRPr="00A62198">
              <w:t>Університет м. Мілана</w:t>
            </w:r>
          </w:p>
        </w:tc>
        <w:tc>
          <w:tcPr>
            <w:tcW w:w="1018" w:type="pct"/>
            <w:tcBorders>
              <w:top w:val="single" w:sz="4" w:space="0" w:color="auto"/>
              <w:left w:val="single" w:sz="4" w:space="0" w:color="auto"/>
              <w:bottom w:val="single" w:sz="4" w:space="0" w:color="auto"/>
              <w:right w:val="single" w:sz="4" w:space="0" w:color="auto"/>
            </w:tcBorders>
          </w:tcPr>
          <w:p w14:paraId="7EE0B230" w14:textId="77777777" w:rsidR="00C47BD6" w:rsidRPr="00A62198" w:rsidRDefault="00C47BD6" w:rsidP="00C6563A">
            <w:pPr>
              <w:pStyle w:val="22"/>
              <w:ind w:left="-165"/>
              <w:jc w:val="center"/>
            </w:pPr>
            <w:r w:rsidRPr="00A62198">
              <w:t>математика</w:t>
            </w:r>
          </w:p>
        </w:tc>
        <w:tc>
          <w:tcPr>
            <w:tcW w:w="1053" w:type="pct"/>
            <w:tcBorders>
              <w:top w:val="single" w:sz="4" w:space="0" w:color="auto"/>
              <w:left w:val="single" w:sz="4" w:space="0" w:color="auto"/>
              <w:bottom w:val="single" w:sz="4" w:space="0" w:color="auto"/>
              <w:right w:val="single" w:sz="4" w:space="0" w:color="auto"/>
            </w:tcBorders>
          </w:tcPr>
          <w:p w14:paraId="0D20CEC1" w14:textId="77777777" w:rsidR="00C47BD6" w:rsidRPr="00A62198" w:rsidRDefault="00C47BD6" w:rsidP="00CE1DAD">
            <w:pPr>
              <w:pStyle w:val="22"/>
              <w:jc w:val="center"/>
            </w:pPr>
            <w:r w:rsidRPr="00A62198">
              <w:t>_</w:t>
            </w:r>
          </w:p>
        </w:tc>
        <w:tc>
          <w:tcPr>
            <w:tcW w:w="1073" w:type="pct"/>
            <w:tcBorders>
              <w:top w:val="single" w:sz="4" w:space="0" w:color="auto"/>
              <w:left w:val="single" w:sz="4" w:space="0" w:color="auto"/>
              <w:bottom w:val="single" w:sz="4" w:space="0" w:color="auto"/>
              <w:right w:val="single" w:sz="4" w:space="0" w:color="auto"/>
            </w:tcBorders>
          </w:tcPr>
          <w:p w14:paraId="3EA88A92" w14:textId="77777777" w:rsidR="00C47BD6" w:rsidRPr="00A62198" w:rsidRDefault="00C47BD6" w:rsidP="00C6563A">
            <w:pPr>
              <w:pStyle w:val="22"/>
              <w:spacing w:line="240" w:lineRule="auto"/>
              <w:ind w:left="0"/>
            </w:pPr>
            <w:r w:rsidRPr="00A62198">
              <w:t>статті та тези доповідей на конференціях</w:t>
            </w:r>
          </w:p>
        </w:tc>
      </w:tr>
      <w:tr w:rsidR="00C47BD6" w:rsidRPr="00A62198" w14:paraId="0DB64E02" w14:textId="77777777" w:rsidTr="00C47BD6">
        <w:tc>
          <w:tcPr>
            <w:tcW w:w="886" w:type="pct"/>
            <w:tcBorders>
              <w:top w:val="single" w:sz="4" w:space="0" w:color="auto"/>
              <w:left w:val="single" w:sz="4" w:space="0" w:color="auto"/>
              <w:bottom w:val="single" w:sz="4" w:space="0" w:color="auto"/>
              <w:right w:val="single" w:sz="4" w:space="0" w:color="auto"/>
            </w:tcBorders>
          </w:tcPr>
          <w:p w14:paraId="32962CD2" w14:textId="77777777" w:rsidR="00C47BD6" w:rsidRPr="00A62198" w:rsidRDefault="00C47BD6" w:rsidP="00C6563A">
            <w:pPr>
              <w:pStyle w:val="22"/>
              <w:ind w:left="0"/>
            </w:pPr>
            <w:r w:rsidRPr="00A62198">
              <w:t>Канада</w:t>
            </w:r>
          </w:p>
        </w:tc>
        <w:tc>
          <w:tcPr>
            <w:tcW w:w="970" w:type="pct"/>
            <w:tcBorders>
              <w:top w:val="single" w:sz="4" w:space="0" w:color="auto"/>
              <w:left w:val="single" w:sz="4" w:space="0" w:color="auto"/>
              <w:bottom w:val="single" w:sz="4" w:space="0" w:color="auto"/>
              <w:right w:val="single" w:sz="4" w:space="0" w:color="auto"/>
            </w:tcBorders>
          </w:tcPr>
          <w:p w14:paraId="46423853" w14:textId="77777777" w:rsidR="00C47BD6" w:rsidRPr="00A62198" w:rsidRDefault="00C47BD6" w:rsidP="00C6563A">
            <w:pPr>
              <w:pStyle w:val="22"/>
              <w:spacing w:line="240" w:lineRule="auto"/>
              <w:ind w:left="0"/>
            </w:pPr>
            <w:r w:rsidRPr="00A62198">
              <w:rPr>
                <w:lang w:val="uk-UA"/>
              </w:rPr>
              <w:t>Університет м. Саскачетаун</w:t>
            </w:r>
          </w:p>
        </w:tc>
        <w:tc>
          <w:tcPr>
            <w:tcW w:w="1018" w:type="pct"/>
            <w:tcBorders>
              <w:top w:val="single" w:sz="4" w:space="0" w:color="auto"/>
              <w:left w:val="single" w:sz="4" w:space="0" w:color="auto"/>
              <w:bottom w:val="single" w:sz="4" w:space="0" w:color="auto"/>
              <w:right w:val="single" w:sz="4" w:space="0" w:color="auto"/>
            </w:tcBorders>
          </w:tcPr>
          <w:p w14:paraId="75779F4A" w14:textId="77777777" w:rsidR="00C47BD6" w:rsidRPr="00A62198" w:rsidRDefault="00C47BD6" w:rsidP="00C6563A">
            <w:pPr>
              <w:pStyle w:val="22"/>
              <w:ind w:left="-165"/>
              <w:jc w:val="center"/>
            </w:pPr>
            <w:r w:rsidRPr="00A62198">
              <w:t>математика</w:t>
            </w:r>
          </w:p>
        </w:tc>
        <w:tc>
          <w:tcPr>
            <w:tcW w:w="1053" w:type="pct"/>
            <w:tcBorders>
              <w:top w:val="single" w:sz="4" w:space="0" w:color="auto"/>
              <w:left w:val="single" w:sz="4" w:space="0" w:color="auto"/>
              <w:bottom w:val="single" w:sz="4" w:space="0" w:color="auto"/>
              <w:right w:val="single" w:sz="4" w:space="0" w:color="auto"/>
            </w:tcBorders>
          </w:tcPr>
          <w:p w14:paraId="0926E39B" w14:textId="77777777" w:rsidR="00C47BD6" w:rsidRPr="00A62198" w:rsidRDefault="00C47BD6" w:rsidP="00CE1DAD">
            <w:pPr>
              <w:pStyle w:val="22"/>
              <w:jc w:val="center"/>
            </w:pPr>
            <w:r w:rsidRPr="00A62198">
              <w:t>_</w:t>
            </w:r>
          </w:p>
        </w:tc>
        <w:tc>
          <w:tcPr>
            <w:tcW w:w="1073" w:type="pct"/>
            <w:tcBorders>
              <w:top w:val="single" w:sz="4" w:space="0" w:color="auto"/>
              <w:left w:val="single" w:sz="4" w:space="0" w:color="auto"/>
              <w:bottom w:val="single" w:sz="4" w:space="0" w:color="auto"/>
              <w:right w:val="single" w:sz="4" w:space="0" w:color="auto"/>
            </w:tcBorders>
          </w:tcPr>
          <w:p w14:paraId="33F65F64" w14:textId="77777777" w:rsidR="00C47BD6" w:rsidRPr="00A62198" w:rsidRDefault="00C47BD6" w:rsidP="00C6563A">
            <w:pPr>
              <w:pStyle w:val="22"/>
              <w:spacing w:line="240" w:lineRule="auto"/>
              <w:ind w:left="0"/>
            </w:pPr>
            <w:r w:rsidRPr="00A62198">
              <w:t>статті та тези доповідей на конференціях</w:t>
            </w:r>
          </w:p>
        </w:tc>
      </w:tr>
      <w:tr w:rsidR="00C47BD6" w:rsidRPr="00A62198" w14:paraId="1F57D66F" w14:textId="77777777" w:rsidTr="00C47BD6">
        <w:trPr>
          <w:trHeight w:val="616"/>
        </w:trPr>
        <w:tc>
          <w:tcPr>
            <w:tcW w:w="886" w:type="pct"/>
            <w:vMerge w:val="restart"/>
            <w:tcBorders>
              <w:top w:val="single" w:sz="4" w:space="0" w:color="auto"/>
              <w:left w:val="single" w:sz="4" w:space="0" w:color="auto"/>
              <w:right w:val="single" w:sz="4" w:space="0" w:color="auto"/>
            </w:tcBorders>
          </w:tcPr>
          <w:p w14:paraId="25DB4B90" w14:textId="77777777" w:rsidR="00C47BD6" w:rsidRPr="00A62198" w:rsidRDefault="00C47BD6" w:rsidP="00C6563A">
            <w:pPr>
              <w:pStyle w:val="22"/>
              <w:ind w:left="0"/>
            </w:pPr>
            <w:r w:rsidRPr="00A62198">
              <w:t>Німеччина</w:t>
            </w:r>
          </w:p>
        </w:tc>
        <w:tc>
          <w:tcPr>
            <w:tcW w:w="970" w:type="pct"/>
            <w:tcBorders>
              <w:top w:val="single" w:sz="4" w:space="0" w:color="auto"/>
              <w:left w:val="single" w:sz="4" w:space="0" w:color="auto"/>
              <w:bottom w:val="single" w:sz="4" w:space="0" w:color="auto"/>
              <w:right w:val="single" w:sz="4" w:space="0" w:color="auto"/>
            </w:tcBorders>
          </w:tcPr>
          <w:p w14:paraId="68EEACED" w14:textId="77777777" w:rsidR="00C47BD6" w:rsidRPr="00A62198" w:rsidRDefault="00C47BD6" w:rsidP="00C6563A">
            <w:pPr>
              <w:pStyle w:val="22"/>
              <w:spacing w:line="240" w:lineRule="auto"/>
              <w:ind w:left="0"/>
            </w:pPr>
            <w:r w:rsidRPr="00A62198">
              <w:rPr>
                <w:lang w:val="uk-UA"/>
              </w:rPr>
              <w:t>Бонський університет</w:t>
            </w:r>
          </w:p>
        </w:tc>
        <w:tc>
          <w:tcPr>
            <w:tcW w:w="1018" w:type="pct"/>
            <w:vMerge w:val="restart"/>
            <w:tcBorders>
              <w:top w:val="single" w:sz="4" w:space="0" w:color="auto"/>
              <w:left w:val="single" w:sz="4" w:space="0" w:color="auto"/>
              <w:right w:val="single" w:sz="4" w:space="0" w:color="auto"/>
            </w:tcBorders>
          </w:tcPr>
          <w:p w14:paraId="276CE33B" w14:textId="77777777" w:rsidR="00C47BD6" w:rsidRPr="00A62198" w:rsidRDefault="00C47BD6" w:rsidP="00C6563A">
            <w:pPr>
              <w:pStyle w:val="22"/>
              <w:ind w:left="-165"/>
              <w:jc w:val="center"/>
            </w:pPr>
            <w:r w:rsidRPr="00A62198">
              <w:t>математика</w:t>
            </w:r>
          </w:p>
        </w:tc>
        <w:tc>
          <w:tcPr>
            <w:tcW w:w="1053" w:type="pct"/>
            <w:vMerge w:val="restart"/>
            <w:tcBorders>
              <w:top w:val="single" w:sz="4" w:space="0" w:color="auto"/>
              <w:left w:val="single" w:sz="4" w:space="0" w:color="auto"/>
              <w:right w:val="single" w:sz="4" w:space="0" w:color="auto"/>
            </w:tcBorders>
          </w:tcPr>
          <w:p w14:paraId="17560DD3" w14:textId="77777777" w:rsidR="00C47BD6" w:rsidRPr="00A62198" w:rsidRDefault="00C47BD6" w:rsidP="00CE1DAD">
            <w:pPr>
              <w:pStyle w:val="22"/>
              <w:jc w:val="center"/>
            </w:pPr>
            <w:r w:rsidRPr="00A62198">
              <w:t>_</w:t>
            </w:r>
          </w:p>
        </w:tc>
        <w:tc>
          <w:tcPr>
            <w:tcW w:w="1073" w:type="pct"/>
            <w:vMerge w:val="restart"/>
            <w:tcBorders>
              <w:top w:val="single" w:sz="4" w:space="0" w:color="auto"/>
              <w:left w:val="single" w:sz="4" w:space="0" w:color="auto"/>
              <w:right w:val="single" w:sz="4" w:space="0" w:color="auto"/>
            </w:tcBorders>
          </w:tcPr>
          <w:p w14:paraId="5B5D24C1" w14:textId="77777777" w:rsidR="00C47BD6" w:rsidRPr="00A62198" w:rsidRDefault="00C47BD6" w:rsidP="00C6563A">
            <w:pPr>
              <w:pStyle w:val="22"/>
              <w:spacing w:line="240" w:lineRule="auto"/>
              <w:ind w:left="0"/>
            </w:pPr>
            <w:r w:rsidRPr="00A62198">
              <w:t>статті та тези доповідей на конференціях</w:t>
            </w:r>
          </w:p>
        </w:tc>
      </w:tr>
      <w:tr w:rsidR="00C47BD6" w:rsidRPr="00A62198" w14:paraId="1DB8B3B5" w14:textId="77777777" w:rsidTr="00C47BD6">
        <w:trPr>
          <w:trHeight w:val="616"/>
        </w:trPr>
        <w:tc>
          <w:tcPr>
            <w:tcW w:w="886" w:type="pct"/>
            <w:vMerge/>
            <w:tcBorders>
              <w:left w:val="single" w:sz="4" w:space="0" w:color="auto"/>
              <w:right w:val="single" w:sz="4" w:space="0" w:color="auto"/>
            </w:tcBorders>
          </w:tcPr>
          <w:p w14:paraId="07CA1D65" w14:textId="77777777" w:rsidR="00C47BD6" w:rsidRPr="00A62198" w:rsidRDefault="00C47BD6" w:rsidP="00C6563A">
            <w:pPr>
              <w:pStyle w:val="22"/>
              <w:ind w:left="0"/>
            </w:pPr>
          </w:p>
        </w:tc>
        <w:tc>
          <w:tcPr>
            <w:tcW w:w="970" w:type="pct"/>
            <w:tcBorders>
              <w:top w:val="single" w:sz="4" w:space="0" w:color="auto"/>
              <w:left w:val="single" w:sz="4" w:space="0" w:color="auto"/>
              <w:bottom w:val="single" w:sz="4" w:space="0" w:color="auto"/>
              <w:right w:val="single" w:sz="4" w:space="0" w:color="auto"/>
            </w:tcBorders>
          </w:tcPr>
          <w:p w14:paraId="6FD66097" w14:textId="77777777" w:rsidR="00C47BD6" w:rsidRPr="00A62198" w:rsidRDefault="00C47BD6" w:rsidP="00C6563A">
            <w:pPr>
              <w:pStyle w:val="22"/>
              <w:spacing w:line="240" w:lineRule="auto"/>
              <w:ind w:left="0"/>
              <w:rPr>
                <w:lang w:val="uk-UA"/>
              </w:rPr>
            </w:pPr>
            <w:r w:rsidRPr="00A62198">
              <w:rPr>
                <w:lang w:val="uk-UA"/>
              </w:rPr>
              <w:t>Університет Гутенберга, м. Майн</w:t>
            </w:r>
          </w:p>
        </w:tc>
        <w:tc>
          <w:tcPr>
            <w:tcW w:w="1018" w:type="pct"/>
            <w:vMerge/>
            <w:tcBorders>
              <w:left w:val="single" w:sz="4" w:space="0" w:color="auto"/>
              <w:right w:val="single" w:sz="4" w:space="0" w:color="auto"/>
            </w:tcBorders>
          </w:tcPr>
          <w:p w14:paraId="0E4463D7" w14:textId="77777777" w:rsidR="00C47BD6" w:rsidRPr="00A62198" w:rsidRDefault="00C47BD6" w:rsidP="00C6563A">
            <w:pPr>
              <w:pStyle w:val="22"/>
              <w:ind w:left="-165"/>
            </w:pPr>
          </w:p>
        </w:tc>
        <w:tc>
          <w:tcPr>
            <w:tcW w:w="1053" w:type="pct"/>
            <w:vMerge/>
            <w:tcBorders>
              <w:left w:val="single" w:sz="4" w:space="0" w:color="auto"/>
              <w:right w:val="single" w:sz="4" w:space="0" w:color="auto"/>
            </w:tcBorders>
          </w:tcPr>
          <w:p w14:paraId="70B6E0A1" w14:textId="77777777" w:rsidR="00C47BD6" w:rsidRPr="00A62198" w:rsidRDefault="00C47BD6" w:rsidP="00CE1DAD">
            <w:pPr>
              <w:pStyle w:val="22"/>
            </w:pPr>
          </w:p>
        </w:tc>
        <w:tc>
          <w:tcPr>
            <w:tcW w:w="1073" w:type="pct"/>
            <w:vMerge/>
            <w:tcBorders>
              <w:left w:val="single" w:sz="4" w:space="0" w:color="auto"/>
              <w:right w:val="single" w:sz="4" w:space="0" w:color="auto"/>
            </w:tcBorders>
          </w:tcPr>
          <w:p w14:paraId="32D4832A" w14:textId="77777777" w:rsidR="00C47BD6" w:rsidRPr="00A62198" w:rsidRDefault="00C47BD6" w:rsidP="00CE1DAD">
            <w:pPr>
              <w:pStyle w:val="22"/>
            </w:pPr>
          </w:p>
        </w:tc>
      </w:tr>
      <w:tr w:rsidR="00C47BD6" w:rsidRPr="00A62198" w14:paraId="047F7749" w14:textId="77777777" w:rsidTr="00C47BD6">
        <w:trPr>
          <w:trHeight w:val="584"/>
        </w:trPr>
        <w:tc>
          <w:tcPr>
            <w:tcW w:w="886" w:type="pct"/>
            <w:vMerge/>
            <w:tcBorders>
              <w:left w:val="single" w:sz="4" w:space="0" w:color="auto"/>
              <w:right w:val="single" w:sz="4" w:space="0" w:color="auto"/>
            </w:tcBorders>
          </w:tcPr>
          <w:p w14:paraId="51D2EB3D" w14:textId="77777777" w:rsidR="00C47BD6" w:rsidRPr="00A62198" w:rsidRDefault="00C47BD6" w:rsidP="00C6563A">
            <w:pPr>
              <w:pStyle w:val="22"/>
              <w:ind w:left="0"/>
            </w:pPr>
          </w:p>
        </w:tc>
        <w:tc>
          <w:tcPr>
            <w:tcW w:w="970" w:type="pct"/>
            <w:tcBorders>
              <w:top w:val="single" w:sz="4" w:space="0" w:color="auto"/>
              <w:left w:val="single" w:sz="4" w:space="0" w:color="auto"/>
              <w:bottom w:val="single" w:sz="4" w:space="0" w:color="auto"/>
              <w:right w:val="single" w:sz="4" w:space="0" w:color="auto"/>
            </w:tcBorders>
          </w:tcPr>
          <w:p w14:paraId="23975DC0" w14:textId="77777777" w:rsidR="00C47BD6" w:rsidRPr="00A62198" w:rsidRDefault="00C47BD6" w:rsidP="00C6563A">
            <w:pPr>
              <w:pStyle w:val="22"/>
              <w:spacing w:line="240" w:lineRule="auto"/>
              <w:ind w:left="0"/>
              <w:rPr>
                <w:lang w:val="uk-UA"/>
              </w:rPr>
            </w:pPr>
            <w:r w:rsidRPr="00A62198">
              <w:rPr>
                <w:lang w:val="uk-UA"/>
              </w:rPr>
              <w:t xml:space="preserve">Університет Гумбольта </w:t>
            </w:r>
          </w:p>
          <w:p w14:paraId="00F45962" w14:textId="77777777" w:rsidR="00C47BD6" w:rsidRPr="00A62198" w:rsidRDefault="00C47BD6" w:rsidP="00C6563A">
            <w:pPr>
              <w:pStyle w:val="22"/>
              <w:spacing w:line="240" w:lineRule="auto"/>
              <w:ind w:left="0"/>
              <w:rPr>
                <w:lang w:val="uk-UA"/>
              </w:rPr>
            </w:pPr>
            <w:r w:rsidRPr="00A62198">
              <w:rPr>
                <w:lang w:val="uk-UA"/>
              </w:rPr>
              <w:t>м. Берлін</w:t>
            </w:r>
          </w:p>
        </w:tc>
        <w:tc>
          <w:tcPr>
            <w:tcW w:w="1018" w:type="pct"/>
            <w:vMerge/>
            <w:tcBorders>
              <w:left w:val="single" w:sz="4" w:space="0" w:color="auto"/>
              <w:right w:val="single" w:sz="4" w:space="0" w:color="auto"/>
            </w:tcBorders>
          </w:tcPr>
          <w:p w14:paraId="3915B4C8" w14:textId="77777777" w:rsidR="00C47BD6" w:rsidRPr="00A62198" w:rsidRDefault="00C47BD6" w:rsidP="00C6563A">
            <w:pPr>
              <w:pStyle w:val="22"/>
              <w:ind w:left="-165"/>
            </w:pPr>
          </w:p>
        </w:tc>
        <w:tc>
          <w:tcPr>
            <w:tcW w:w="1053" w:type="pct"/>
            <w:vMerge/>
            <w:tcBorders>
              <w:left w:val="single" w:sz="4" w:space="0" w:color="auto"/>
              <w:right w:val="single" w:sz="4" w:space="0" w:color="auto"/>
            </w:tcBorders>
          </w:tcPr>
          <w:p w14:paraId="10C52EA2" w14:textId="77777777" w:rsidR="00C47BD6" w:rsidRPr="00A62198" w:rsidRDefault="00C47BD6" w:rsidP="00CE1DAD">
            <w:pPr>
              <w:pStyle w:val="22"/>
            </w:pPr>
          </w:p>
        </w:tc>
        <w:tc>
          <w:tcPr>
            <w:tcW w:w="1073" w:type="pct"/>
            <w:vMerge/>
            <w:tcBorders>
              <w:left w:val="single" w:sz="4" w:space="0" w:color="auto"/>
              <w:right w:val="single" w:sz="4" w:space="0" w:color="auto"/>
            </w:tcBorders>
          </w:tcPr>
          <w:p w14:paraId="779AB0D9" w14:textId="77777777" w:rsidR="00C47BD6" w:rsidRPr="00A62198" w:rsidRDefault="00C47BD6" w:rsidP="00CE1DAD">
            <w:pPr>
              <w:pStyle w:val="22"/>
            </w:pPr>
          </w:p>
        </w:tc>
      </w:tr>
      <w:tr w:rsidR="00C47BD6" w:rsidRPr="00A62198" w14:paraId="59DE8DAA" w14:textId="77777777" w:rsidTr="00C47BD6">
        <w:trPr>
          <w:trHeight w:val="291"/>
        </w:trPr>
        <w:tc>
          <w:tcPr>
            <w:tcW w:w="886" w:type="pct"/>
            <w:vMerge/>
            <w:tcBorders>
              <w:left w:val="single" w:sz="4" w:space="0" w:color="auto"/>
              <w:right w:val="single" w:sz="4" w:space="0" w:color="auto"/>
            </w:tcBorders>
          </w:tcPr>
          <w:p w14:paraId="290FE823" w14:textId="77777777" w:rsidR="00C47BD6" w:rsidRPr="00A62198" w:rsidRDefault="00C47BD6" w:rsidP="00C6563A">
            <w:pPr>
              <w:pStyle w:val="22"/>
              <w:ind w:left="0"/>
            </w:pPr>
          </w:p>
        </w:tc>
        <w:tc>
          <w:tcPr>
            <w:tcW w:w="970" w:type="pct"/>
            <w:tcBorders>
              <w:top w:val="single" w:sz="4" w:space="0" w:color="auto"/>
              <w:left w:val="single" w:sz="4" w:space="0" w:color="auto"/>
              <w:bottom w:val="single" w:sz="4" w:space="0" w:color="auto"/>
              <w:right w:val="single" w:sz="4" w:space="0" w:color="auto"/>
            </w:tcBorders>
          </w:tcPr>
          <w:p w14:paraId="62495E87" w14:textId="77777777" w:rsidR="00C47BD6" w:rsidRPr="00A62198" w:rsidRDefault="00C47BD6" w:rsidP="00C6563A">
            <w:pPr>
              <w:pStyle w:val="22"/>
              <w:spacing w:line="240" w:lineRule="auto"/>
              <w:ind w:left="0"/>
              <w:rPr>
                <w:lang w:val="uk-UA"/>
              </w:rPr>
            </w:pPr>
            <w:r w:rsidRPr="00A62198">
              <w:t>Університет Віадрина</w:t>
            </w:r>
          </w:p>
        </w:tc>
        <w:tc>
          <w:tcPr>
            <w:tcW w:w="1018" w:type="pct"/>
            <w:vMerge/>
            <w:tcBorders>
              <w:left w:val="single" w:sz="4" w:space="0" w:color="auto"/>
              <w:right w:val="single" w:sz="4" w:space="0" w:color="auto"/>
            </w:tcBorders>
          </w:tcPr>
          <w:p w14:paraId="33BC5CC0" w14:textId="77777777" w:rsidR="00C47BD6" w:rsidRPr="00A62198" w:rsidRDefault="00C47BD6" w:rsidP="00C6563A">
            <w:pPr>
              <w:pStyle w:val="22"/>
              <w:ind w:left="-165"/>
            </w:pPr>
          </w:p>
        </w:tc>
        <w:tc>
          <w:tcPr>
            <w:tcW w:w="1053" w:type="pct"/>
            <w:vMerge/>
            <w:tcBorders>
              <w:left w:val="single" w:sz="4" w:space="0" w:color="auto"/>
              <w:right w:val="single" w:sz="4" w:space="0" w:color="auto"/>
            </w:tcBorders>
          </w:tcPr>
          <w:p w14:paraId="5C3F0751" w14:textId="77777777" w:rsidR="00C47BD6" w:rsidRPr="00A62198" w:rsidRDefault="00C47BD6" w:rsidP="00CE1DAD">
            <w:pPr>
              <w:pStyle w:val="22"/>
            </w:pPr>
          </w:p>
        </w:tc>
        <w:tc>
          <w:tcPr>
            <w:tcW w:w="1073" w:type="pct"/>
            <w:vMerge/>
            <w:tcBorders>
              <w:left w:val="single" w:sz="4" w:space="0" w:color="auto"/>
              <w:right w:val="single" w:sz="4" w:space="0" w:color="auto"/>
            </w:tcBorders>
          </w:tcPr>
          <w:p w14:paraId="790898E5" w14:textId="77777777" w:rsidR="00C47BD6" w:rsidRPr="00A62198" w:rsidRDefault="00C47BD6" w:rsidP="00CE1DAD">
            <w:pPr>
              <w:pStyle w:val="22"/>
            </w:pPr>
          </w:p>
        </w:tc>
      </w:tr>
      <w:tr w:rsidR="00C47BD6" w:rsidRPr="00A62198" w14:paraId="07484BEB" w14:textId="77777777" w:rsidTr="00C47BD6">
        <w:trPr>
          <w:trHeight w:val="289"/>
        </w:trPr>
        <w:tc>
          <w:tcPr>
            <w:tcW w:w="886" w:type="pct"/>
            <w:vMerge/>
            <w:tcBorders>
              <w:left w:val="single" w:sz="4" w:space="0" w:color="auto"/>
              <w:right w:val="single" w:sz="4" w:space="0" w:color="auto"/>
            </w:tcBorders>
          </w:tcPr>
          <w:p w14:paraId="49ED91FE" w14:textId="77777777" w:rsidR="00C47BD6" w:rsidRPr="00A62198" w:rsidRDefault="00C47BD6" w:rsidP="00C6563A">
            <w:pPr>
              <w:pStyle w:val="22"/>
              <w:ind w:left="0"/>
            </w:pPr>
          </w:p>
        </w:tc>
        <w:tc>
          <w:tcPr>
            <w:tcW w:w="970" w:type="pct"/>
            <w:tcBorders>
              <w:top w:val="single" w:sz="4" w:space="0" w:color="auto"/>
              <w:left w:val="single" w:sz="4" w:space="0" w:color="auto"/>
              <w:bottom w:val="single" w:sz="4" w:space="0" w:color="auto"/>
              <w:right w:val="single" w:sz="4" w:space="0" w:color="auto"/>
            </w:tcBorders>
          </w:tcPr>
          <w:p w14:paraId="3A0691F1" w14:textId="77777777" w:rsidR="00C47BD6" w:rsidRPr="00A62198" w:rsidRDefault="00C47BD6" w:rsidP="00C6563A">
            <w:pPr>
              <w:pStyle w:val="22"/>
              <w:spacing w:line="240" w:lineRule="auto"/>
              <w:ind w:left="0"/>
            </w:pPr>
            <w:r w:rsidRPr="00A62198">
              <w:rPr>
                <w:lang w:val="uk-UA"/>
              </w:rPr>
              <w:t>Університет м. Вюрцбурга</w:t>
            </w:r>
          </w:p>
        </w:tc>
        <w:tc>
          <w:tcPr>
            <w:tcW w:w="1018" w:type="pct"/>
            <w:vMerge/>
            <w:tcBorders>
              <w:left w:val="single" w:sz="4" w:space="0" w:color="auto"/>
              <w:right w:val="single" w:sz="4" w:space="0" w:color="auto"/>
            </w:tcBorders>
          </w:tcPr>
          <w:p w14:paraId="2919AE22" w14:textId="77777777" w:rsidR="00C47BD6" w:rsidRPr="00A62198" w:rsidRDefault="00C47BD6" w:rsidP="00C6563A">
            <w:pPr>
              <w:pStyle w:val="22"/>
              <w:ind w:left="-165"/>
            </w:pPr>
          </w:p>
        </w:tc>
        <w:tc>
          <w:tcPr>
            <w:tcW w:w="1053" w:type="pct"/>
            <w:vMerge/>
            <w:tcBorders>
              <w:left w:val="single" w:sz="4" w:space="0" w:color="auto"/>
              <w:right w:val="single" w:sz="4" w:space="0" w:color="auto"/>
            </w:tcBorders>
          </w:tcPr>
          <w:p w14:paraId="593A1130" w14:textId="77777777" w:rsidR="00C47BD6" w:rsidRPr="00A62198" w:rsidRDefault="00C47BD6" w:rsidP="00CE1DAD">
            <w:pPr>
              <w:pStyle w:val="22"/>
            </w:pPr>
          </w:p>
        </w:tc>
        <w:tc>
          <w:tcPr>
            <w:tcW w:w="1073" w:type="pct"/>
            <w:vMerge/>
            <w:tcBorders>
              <w:left w:val="single" w:sz="4" w:space="0" w:color="auto"/>
              <w:right w:val="single" w:sz="4" w:space="0" w:color="auto"/>
            </w:tcBorders>
          </w:tcPr>
          <w:p w14:paraId="23B2392D" w14:textId="77777777" w:rsidR="00C47BD6" w:rsidRPr="00A62198" w:rsidRDefault="00C47BD6" w:rsidP="00CE1DAD">
            <w:pPr>
              <w:pStyle w:val="22"/>
            </w:pPr>
          </w:p>
        </w:tc>
      </w:tr>
      <w:tr w:rsidR="00C47BD6" w:rsidRPr="00A62198" w14:paraId="4E28CF62" w14:textId="77777777" w:rsidTr="00C47BD6">
        <w:trPr>
          <w:trHeight w:val="292"/>
        </w:trPr>
        <w:tc>
          <w:tcPr>
            <w:tcW w:w="886" w:type="pct"/>
            <w:vMerge/>
            <w:tcBorders>
              <w:left w:val="single" w:sz="4" w:space="0" w:color="auto"/>
              <w:right w:val="single" w:sz="4" w:space="0" w:color="auto"/>
            </w:tcBorders>
          </w:tcPr>
          <w:p w14:paraId="7B951E4E" w14:textId="77777777" w:rsidR="00C47BD6" w:rsidRPr="00A62198" w:rsidRDefault="00C47BD6" w:rsidP="00C6563A">
            <w:pPr>
              <w:pStyle w:val="22"/>
              <w:ind w:left="0"/>
            </w:pPr>
          </w:p>
        </w:tc>
        <w:tc>
          <w:tcPr>
            <w:tcW w:w="970" w:type="pct"/>
            <w:tcBorders>
              <w:top w:val="single" w:sz="4" w:space="0" w:color="auto"/>
              <w:left w:val="single" w:sz="4" w:space="0" w:color="auto"/>
              <w:bottom w:val="single" w:sz="4" w:space="0" w:color="auto"/>
              <w:right w:val="single" w:sz="4" w:space="0" w:color="auto"/>
            </w:tcBorders>
          </w:tcPr>
          <w:p w14:paraId="22B88F6C" w14:textId="77777777" w:rsidR="00C47BD6" w:rsidRPr="00A62198" w:rsidRDefault="00C47BD6" w:rsidP="00C6563A">
            <w:pPr>
              <w:pStyle w:val="22"/>
              <w:spacing w:line="240" w:lineRule="auto"/>
              <w:ind w:left="0"/>
            </w:pPr>
            <w:r w:rsidRPr="00A62198">
              <w:rPr>
                <w:lang w:val="uk-UA"/>
              </w:rPr>
              <w:t>Університет м. Касселя</w:t>
            </w:r>
          </w:p>
        </w:tc>
        <w:tc>
          <w:tcPr>
            <w:tcW w:w="1018" w:type="pct"/>
            <w:vMerge/>
            <w:tcBorders>
              <w:left w:val="single" w:sz="4" w:space="0" w:color="auto"/>
              <w:right w:val="single" w:sz="4" w:space="0" w:color="auto"/>
            </w:tcBorders>
          </w:tcPr>
          <w:p w14:paraId="1D62EA18" w14:textId="77777777" w:rsidR="00C47BD6" w:rsidRPr="00A62198" w:rsidRDefault="00C47BD6" w:rsidP="00C6563A">
            <w:pPr>
              <w:pStyle w:val="22"/>
              <w:ind w:left="-165"/>
            </w:pPr>
          </w:p>
        </w:tc>
        <w:tc>
          <w:tcPr>
            <w:tcW w:w="1053" w:type="pct"/>
            <w:vMerge/>
            <w:tcBorders>
              <w:left w:val="single" w:sz="4" w:space="0" w:color="auto"/>
              <w:right w:val="single" w:sz="4" w:space="0" w:color="auto"/>
            </w:tcBorders>
          </w:tcPr>
          <w:p w14:paraId="76BB559C" w14:textId="77777777" w:rsidR="00C47BD6" w:rsidRPr="00A62198" w:rsidRDefault="00C47BD6" w:rsidP="00CE1DAD">
            <w:pPr>
              <w:pStyle w:val="22"/>
            </w:pPr>
          </w:p>
        </w:tc>
        <w:tc>
          <w:tcPr>
            <w:tcW w:w="1073" w:type="pct"/>
            <w:vMerge/>
            <w:tcBorders>
              <w:left w:val="single" w:sz="4" w:space="0" w:color="auto"/>
              <w:right w:val="single" w:sz="4" w:space="0" w:color="auto"/>
            </w:tcBorders>
          </w:tcPr>
          <w:p w14:paraId="0BD03909" w14:textId="77777777" w:rsidR="00C47BD6" w:rsidRPr="00A62198" w:rsidRDefault="00C47BD6" w:rsidP="00CE1DAD">
            <w:pPr>
              <w:pStyle w:val="22"/>
            </w:pPr>
          </w:p>
        </w:tc>
      </w:tr>
      <w:tr w:rsidR="00C47BD6" w:rsidRPr="00A62198" w14:paraId="24C193CB" w14:textId="77777777" w:rsidTr="00C47BD6">
        <w:trPr>
          <w:trHeight w:val="292"/>
        </w:trPr>
        <w:tc>
          <w:tcPr>
            <w:tcW w:w="886" w:type="pct"/>
            <w:vMerge/>
            <w:tcBorders>
              <w:left w:val="single" w:sz="4" w:space="0" w:color="auto"/>
              <w:bottom w:val="single" w:sz="4" w:space="0" w:color="auto"/>
              <w:right w:val="single" w:sz="4" w:space="0" w:color="auto"/>
            </w:tcBorders>
          </w:tcPr>
          <w:p w14:paraId="0EA8B686" w14:textId="77777777" w:rsidR="00C47BD6" w:rsidRPr="00A62198" w:rsidRDefault="00C47BD6" w:rsidP="00C6563A">
            <w:pPr>
              <w:pStyle w:val="22"/>
              <w:ind w:left="0"/>
            </w:pPr>
          </w:p>
        </w:tc>
        <w:tc>
          <w:tcPr>
            <w:tcW w:w="970" w:type="pct"/>
            <w:tcBorders>
              <w:top w:val="single" w:sz="4" w:space="0" w:color="auto"/>
              <w:left w:val="single" w:sz="4" w:space="0" w:color="auto"/>
              <w:bottom w:val="single" w:sz="4" w:space="0" w:color="auto"/>
              <w:right w:val="single" w:sz="4" w:space="0" w:color="auto"/>
            </w:tcBorders>
          </w:tcPr>
          <w:p w14:paraId="796EF6F0" w14:textId="77777777" w:rsidR="00C47BD6" w:rsidRPr="00A62198" w:rsidRDefault="00C47BD6" w:rsidP="00C6563A">
            <w:pPr>
              <w:pStyle w:val="22"/>
              <w:spacing w:line="240" w:lineRule="auto"/>
              <w:ind w:left="0"/>
              <w:rPr>
                <w:lang w:val="uk-UA"/>
              </w:rPr>
            </w:pPr>
            <w:r w:rsidRPr="00A62198">
              <w:rPr>
                <w:lang w:val="uk-UA"/>
              </w:rPr>
              <w:t>Університет м. Падерборна</w:t>
            </w:r>
          </w:p>
        </w:tc>
        <w:tc>
          <w:tcPr>
            <w:tcW w:w="1018" w:type="pct"/>
            <w:vMerge/>
            <w:tcBorders>
              <w:left w:val="single" w:sz="4" w:space="0" w:color="auto"/>
              <w:bottom w:val="single" w:sz="4" w:space="0" w:color="auto"/>
              <w:right w:val="single" w:sz="4" w:space="0" w:color="auto"/>
            </w:tcBorders>
          </w:tcPr>
          <w:p w14:paraId="3104413C" w14:textId="77777777" w:rsidR="00C47BD6" w:rsidRPr="00A62198" w:rsidRDefault="00C47BD6" w:rsidP="00C6563A">
            <w:pPr>
              <w:pStyle w:val="22"/>
              <w:ind w:left="-165"/>
            </w:pPr>
          </w:p>
        </w:tc>
        <w:tc>
          <w:tcPr>
            <w:tcW w:w="1053" w:type="pct"/>
            <w:vMerge/>
            <w:tcBorders>
              <w:left w:val="single" w:sz="4" w:space="0" w:color="auto"/>
              <w:bottom w:val="single" w:sz="4" w:space="0" w:color="auto"/>
              <w:right w:val="single" w:sz="4" w:space="0" w:color="auto"/>
            </w:tcBorders>
          </w:tcPr>
          <w:p w14:paraId="0B4771F1" w14:textId="77777777" w:rsidR="00C47BD6" w:rsidRPr="00A62198" w:rsidRDefault="00C47BD6" w:rsidP="00CE1DAD">
            <w:pPr>
              <w:pStyle w:val="22"/>
            </w:pPr>
          </w:p>
        </w:tc>
        <w:tc>
          <w:tcPr>
            <w:tcW w:w="1073" w:type="pct"/>
            <w:vMerge/>
            <w:tcBorders>
              <w:left w:val="single" w:sz="4" w:space="0" w:color="auto"/>
              <w:bottom w:val="single" w:sz="4" w:space="0" w:color="auto"/>
              <w:right w:val="single" w:sz="4" w:space="0" w:color="auto"/>
            </w:tcBorders>
          </w:tcPr>
          <w:p w14:paraId="4EEAE78B" w14:textId="77777777" w:rsidR="00C47BD6" w:rsidRPr="00A62198" w:rsidRDefault="00C47BD6" w:rsidP="00CE1DAD">
            <w:pPr>
              <w:pStyle w:val="22"/>
            </w:pPr>
          </w:p>
        </w:tc>
      </w:tr>
      <w:tr w:rsidR="00C47BD6" w:rsidRPr="00F8402F" w14:paraId="595444E7" w14:textId="77777777" w:rsidTr="00C47BD6">
        <w:trPr>
          <w:trHeight w:val="292"/>
        </w:trPr>
        <w:tc>
          <w:tcPr>
            <w:tcW w:w="886" w:type="pct"/>
            <w:tcBorders>
              <w:left w:val="single" w:sz="4" w:space="0" w:color="auto"/>
              <w:bottom w:val="single" w:sz="4" w:space="0" w:color="auto"/>
              <w:right w:val="single" w:sz="4" w:space="0" w:color="auto"/>
            </w:tcBorders>
          </w:tcPr>
          <w:p w14:paraId="314F937C" w14:textId="77777777" w:rsidR="00C47BD6" w:rsidRPr="00A62198" w:rsidRDefault="00C47BD6" w:rsidP="00C6563A">
            <w:pPr>
              <w:pStyle w:val="22"/>
              <w:spacing w:line="240" w:lineRule="auto"/>
              <w:ind w:left="0" w:firstLine="31"/>
              <w:rPr>
                <w:lang w:val="uk-UA"/>
              </w:rPr>
            </w:pPr>
            <w:r w:rsidRPr="00A62198">
              <w:rPr>
                <w:lang w:val="uk-UA"/>
              </w:rPr>
              <w:t>Норвегія</w:t>
            </w:r>
          </w:p>
        </w:tc>
        <w:tc>
          <w:tcPr>
            <w:tcW w:w="970" w:type="pct"/>
            <w:tcBorders>
              <w:top w:val="single" w:sz="4" w:space="0" w:color="auto"/>
              <w:left w:val="single" w:sz="4" w:space="0" w:color="auto"/>
              <w:bottom w:val="single" w:sz="4" w:space="0" w:color="auto"/>
              <w:right w:val="single" w:sz="4" w:space="0" w:color="auto"/>
            </w:tcBorders>
          </w:tcPr>
          <w:p w14:paraId="54D9D37D" w14:textId="77777777" w:rsidR="00C47BD6" w:rsidRPr="00A62198" w:rsidRDefault="00C47BD6" w:rsidP="00C6563A">
            <w:pPr>
              <w:pStyle w:val="22"/>
              <w:spacing w:line="240" w:lineRule="auto"/>
              <w:ind w:left="0"/>
              <w:rPr>
                <w:lang w:val="uk-UA"/>
              </w:rPr>
            </w:pPr>
            <w:r w:rsidRPr="00A62198">
              <w:rPr>
                <w:lang w:val="uk-UA"/>
              </w:rPr>
              <w:t>University of Bergen (NO-UiB)</w:t>
            </w:r>
          </w:p>
          <w:p w14:paraId="43933B46" w14:textId="77777777" w:rsidR="00C47BD6" w:rsidRPr="00A62198" w:rsidRDefault="00C47BD6" w:rsidP="00C6563A">
            <w:pPr>
              <w:pStyle w:val="22"/>
              <w:spacing w:line="240" w:lineRule="auto"/>
              <w:ind w:left="0"/>
              <w:rPr>
                <w:lang w:val="uk-UA"/>
              </w:rPr>
            </w:pPr>
            <w:r w:rsidRPr="00A62198">
              <w:rPr>
                <w:lang w:val="uk-UA"/>
              </w:rPr>
              <w:t>(універси</w:t>
            </w:r>
            <w:r w:rsidRPr="00A62198">
              <w:rPr>
                <w:lang w:val="uk-UA"/>
              </w:rPr>
              <w:softHyphen/>
              <w:t>тет міста Берген)</w:t>
            </w:r>
          </w:p>
        </w:tc>
        <w:tc>
          <w:tcPr>
            <w:tcW w:w="1018" w:type="pct"/>
            <w:tcBorders>
              <w:left w:val="single" w:sz="4" w:space="0" w:color="auto"/>
              <w:bottom w:val="single" w:sz="4" w:space="0" w:color="auto"/>
              <w:right w:val="single" w:sz="4" w:space="0" w:color="auto"/>
            </w:tcBorders>
          </w:tcPr>
          <w:p w14:paraId="0255D69B" w14:textId="77777777" w:rsidR="00C47BD6" w:rsidRPr="00A62198" w:rsidRDefault="00C47BD6" w:rsidP="001B545B">
            <w:pPr>
              <w:pStyle w:val="22"/>
              <w:spacing w:line="240" w:lineRule="auto"/>
              <w:ind w:left="0"/>
              <w:rPr>
                <w:lang w:val="uk-UA"/>
              </w:rPr>
            </w:pPr>
            <w:r w:rsidRPr="00A62198">
              <w:rPr>
                <w:lang w:val="uk-UA"/>
              </w:rPr>
              <w:t>Extended Learning of Economics with Dynamic Modeling</w:t>
            </w:r>
          </w:p>
        </w:tc>
        <w:tc>
          <w:tcPr>
            <w:tcW w:w="1053" w:type="pct"/>
            <w:tcBorders>
              <w:left w:val="single" w:sz="4" w:space="0" w:color="auto"/>
              <w:bottom w:val="single" w:sz="4" w:space="0" w:color="auto"/>
              <w:right w:val="single" w:sz="4" w:space="0" w:color="auto"/>
            </w:tcBorders>
          </w:tcPr>
          <w:p w14:paraId="3216BA8C" w14:textId="77777777" w:rsidR="00C47BD6" w:rsidRPr="00A62198" w:rsidRDefault="00C47BD6" w:rsidP="00CE1DAD">
            <w:pPr>
              <w:pStyle w:val="22"/>
              <w:spacing w:line="240" w:lineRule="auto"/>
              <w:ind w:left="12"/>
              <w:rPr>
                <w:lang w:val="uk-UA"/>
              </w:rPr>
            </w:pPr>
            <w:r w:rsidRPr="00A62198">
              <w:rPr>
                <w:lang w:val="uk-UA"/>
              </w:rPr>
              <w:t>CPEA-2015/10119;</w:t>
            </w:r>
          </w:p>
          <w:p w14:paraId="2CFF5638" w14:textId="77777777" w:rsidR="00C47BD6" w:rsidRPr="00A62198" w:rsidRDefault="00C47BD6" w:rsidP="00CE1DAD">
            <w:pPr>
              <w:pStyle w:val="22"/>
              <w:spacing w:line="240" w:lineRule="auto"/>
              <w:ind w:left="12"/>
              <w:rPr>
                <w:lang w:val="uk-UA"/>
              </w:rPr>
            </w:pPr>
          </w:p>
          <w:p w14:paraId="5A9B6627" w14:textId="32374305" w:rsidR="00C47BD6" w:rsidRPr="00A62198" w:rsidRDefault="00C47BD6" w:rsidP="00CE1DAD">
            <w:pPr>
              <w:pStyle w:val="22"/>
              <w:spacing w:line="240" w:lineRule="auto"/>
              <w:ind w:left="12"/>
              <w:rPr>
                <w:lang w:val="uk-UA"/>
              </w:rPr>
            </w:pPr>
            <w:r w:rsidRPr="00A62198">
              <w:rPr>
                <w:lang w:val="uk-UA"/>
              </w:rPr>
              <w:t>2016-20</w:t>
            </w:r>
            <w:r>
              <w:rPr>
                <w:lang w:val="uk-UA"/>
              </w:rPr>
              <w:t>2</w:t>
            </w:r>
            <w:r w:rsidR="009F65F0">
              <w:rPr>
                <w:lang w:val="uk-UA"/>
              </w:rPr>
              <w:t>3</w:t>
            </w:r>
            <w:r w:rsidRPr="00A62198">
              <w:rPr>
                <w:lang w:val="uk-UA"/>
              </w:rPr>
              <w:t xml:space="preserve"> рр.</w:t>
            </w:r>
          </w:p>
        </w:tc>
        <w:tc>
          <w:tcPr>
            <w:tcW w:w="1073" w:type="pct"/>
            <w:tcBorders>
              <w:left w:val="single" w:sz="4" w:space="0" w:color="auto"/>
              <w:bottom w:val="single" w:sz="4" w:space="0" w:color="auto"/>
              <w:right w:val="single" w:sz="4" w:space="0" w:color="auto"/>
            </w:tcBorders>
          </w:tcPr>
          <w:p w14:paraId="16AACEC5" w14:textId="77777777" w:rsidR="00C47BD6" w:rsidRPr="00A62198" w:rsidRDefault="00C47BD6" w:rsidP="00CE1DAD">
            <w:pPr>
              <w:rPr>
                <w:lang w:val="uk-UA"/>
              </w:rPr>
            </w:pPr>
            <w:r w:rsidRPr="00A62198">
              <w:rPr>
                <w:lang w:val="uk-UA"/>
              </w:rPr>
              <w:t>Міжнародна академічна мобільність студентів; підготовка та захист магістерських дипломних робіт з використанням методів системної динаміки.</w:t>
            </w:r>
          </w:p>
          <w:p w14:paraId="31CB24EC" w14:textId="61B27B46" w:rsidR="00C47BD6" w:rsidRPr="00A62198" w:rsidRDefault="00C47BD6" w:rsidP="00CE1DAD">
            <w:pPr>
              <w:pStyle w:val="22"/>
              <w:spacing w:line="240" w:lineRule="auto"/>
              <w:ind w:left="21"/>
              <w:rPr>
                <w:lang w:val="uk-UA"/>
              </w:rPr>
            </w:pPr>
            <w:r w:rsidRPr="00A62198">
              <w:rPr>
                <w:iCs/>
                <w:lang w:val="uk-UA"/>
              </w:rPr>
              <w:t>У рамках про</w:t>
            </w:r>
            <w:r w:rsidR="004A55B8">
              <w:rPr>
                <w:iCs/>
                <w:lang w:val="uk-UA"/>
              </w:rPr>
              <w:t>є</w:t>
            </w:r>
            <w:r w:rsidRPr="00A62198">
              <w:rPr>
                <w:iCs/>
                <w:lang w:val="uk-UA"/>
              </w:rPr>
              <w:t xml:space="preserve">кту розпочато розробку досліджень у напрямі застосування методів системної динаміки із використанням інструментарію моделювання, що </w:t>
            </w:r>
            <w:r w:rsidR="004A55B8" w:rsidRPr="00A62198">
              <w:rPr>
                <w:iCs/>
                <w:lang w:val="uk-UA"/>
              </w:rPr>
              <w:t>ґрунтується</w:t>
            </w:r>
            <w:r w:rsidRPr="00A62198">
              <w:rPr>
                <w:iCs/>
                <w:lang w:val="uk-UA"/>
              </w:rPr>
              <w:t xml:space="preserve"> на системах нелінійних диференціальних рівнянь, до аналізу структури динамічних взаємозв’язків та поведінки показників соціально-економічної сфери національної економіки</w:t>
            </w:r>
          </w:p>
        </w:tc>
      </w:tr>
      <w:tr w:rsidR="00C47BD6" w:rsidRPr="00A62198" w14:paraId="7FA3CB98" w14:textId="77777777" w:rsidTr="00C47BD6">
        <w:tc>
          <w:tcPr>
            <w:tcW w:w="886" w:type="pct"/>
            <w:vMerge w:val="restart"/>
            <w:tcBorders>
              <w:top w:val="single" w:sz="4" w:space="0" w:color="auto"/>
              <w:left w:val="single" w:sz="4" w:space="0" w:color="auto"/>
              <w:right w:val="single" w:sz="4" w:space="0" w:color="auto"/>
            </w:tcBorders>
          </w:tcPr>
          <w:p w14:paraId="10E44396" w14:textId="77777777" w:rsidR="00C47BD6" w:rsidRPr="00A62198" w:rsidRDefault="00C47BD6" w:rsidP="00C6563A">
            <w:pPr>
              <w:pStyle w:val="22"/>
              <w:spacing w:line="240" w:lineRule="auto"/>
              <w:ind w:left="0"/>
              <w:jc w:val="center"/>
              <w:rPr>
                <w:lang w:val="uk-UA"/>
              </w:rPr>
            </w:pPr>
            <w:r w:rsidRPr="00A62198">
              <w:rPr>
                <w:lang w:val="uk-UA"/>
              </w:rPr>
              <w:t>Польща</w:t>
            </w:r>
          </w:p>
        </w:tc>
        <w:tc>
          <w:tcPr>
            <w:tcW w:w="970" w:type="pct"/>
            <w:tcBorders>
              <w:top w:val="single" w:sz="4" w:space="0" w:color="auto"/>
              <w:left w:val="single" w:sz="4" w:space="0" w:color="auto"/>
              <w:bottom w:val="single" w:sz="4" w:space="0" w:color="auto"/>
              <w:right w:val="single" w:sz="4" w:space="0" w:color="auto"/>
            </w:tcBorders>
          </w:tcPr>
          <w:p w14:paraId="20019A06" w14:textId="77777777" w:rsidR="00C47BD6" w:rsidRPr="00A62198" w:rsidRDefault="00C47BD6" w:rsidP="00C6563A">
            <w:pPr>
              <w:pStyle w:val="22"/>
              <w:spacing w:line="240" w:lineRule="auto"/>
              <w:ind w:left="0"/>
            </w:pPr>
            <w:r w:rsidRPr="00A62198">
              <w:rPr>
                <w:lang w:val="uk-UA"/>
              </w:rPr>
              <w:t>Білостоцька політехніка</w:t>
            </w:r>
          </w:p>
        </w:tc>
        <w:tc>
          <w:tcPr>
            <w:tcW w:w="1018" w:type="pct"/>
            <w:vMerge w:val="restart"/>
            <w:tcBorders>
              <w:top w:val="single" w:sz="4" w:space="0" w:color="auto"/>
              <w:left w:val="single" w:sz="4" w:space="0" w:color="auto"/>
              <w:right w:val="single" w:sz="4" w:space="0" w:color="auto"/>
            </w:tcBorders>
          </w:tcPr>
          <w:p w14:paraId="787EAB6C" w14:textId="77777777" w:rsidR="00C47BD6" w:rsidRPr="00A62198" w:rsidRDefault="00C47BD6" w:rsidP="00C6563A">
            <w:pPr>
              <w:pStyle w:val="22"/>
              <w:spacing w:line="240" w:lineRule="auto"/>
              <w:ind w:left="-165"/>
              <w:jc w:val="center"/>
              <w:rPr>
                <w:lang w:val="uk-UA"/>
              </w:rPr>
            </w:pPr>
            <w:r w:rsidRPr="00A62198">
              <w:rPr>
                <w:lang w:val="uk-UA"/>
              </w:rPr>
              <w:t>математика</w:t>
            </w:r>
          </w:p>
        </w:tc>
        <w:tc>
          <w:tcPr>
            <w:tcW w:w="1053" w:type="pct"/>
            <w:vMerge w:val="restart"/>
            <w:tcBorders>
              <w:top w:val="single" w:sz="4" w:space="0" w:color="auto"/>
              <w:left w:val="single" w:sz="4" w:space="0" w:color="auto"/>
              <w:right w:val="single" w:sz="4" w:space="0" w:color="auto"/>
            </w:tcBorders>
          </w:tcPr>
          <w:p w14:paraId="2E8346DF" w14:textId="77777777" w:rsidR="00C47BD6" w:rsidRPr="00A62198" w:rsidRDefault="00C47BD6" w:rsidP="00CE1DAD">
            <w:pPr>
              <w:pStyle w:val="22"/>
              <w:spacing w:line="240" w:lineRule="auto"/>
              <w:jc w:val="center"/>
              <w:rPr>
                <w:lang w:val="uk-UA"/>
              </w:rPr>
            </w:pPr>
          </w:p>
        </w:tc>
        <w:tc>
          <w:tcPr>
            <w:tcW w:w="1073" w:type="pct"/>
            <w:vMerge w:val="restart"/>
            <w:tcBorders>
              <w:top w:val="single" w:sz="4" w:space="0" w:color="auto"/>
              <w:left w:val="single" w:sz="4" w:space="0" w:color="auto"/>
              <w:right w:val="single" w:sz="4" w:space="0" w:color="auto"/>
            </w:tcBorders>
          </w:tcPr>
          <w:p w14:paraId="7D429D91" w14:textId="77777777" w:rsidR="00C47BD6" w:rsidRPr="00A62198" w:rsidRDefault="00C47BD6" w:rsidP="00C6563A">
            <w:pPr>
              <w:pStyle w:val="22"/>
              <w:spacing w:line="240" w:lineRule="auto"/>
              <w:ind w:left="36"/>
              <w:rPr>
                <w:lang w:val="uk-UA"/>
              </w:rPr>
            </w:pPr>
            <w:r w:rsidRPr="00A62198">
              <w:t>статті та тези доповідей на конференціях</w:t>
            </w:r>
          </w:p>
        </w:tc>
      </w:tr>
      <w:tr w:rsidR="00C47BD6" w:rsidRPr="00A62198" w14:paraId="5EA6862E" w14:textId="77777777" w:rsidTr="00C47BD6">
        <w:tc>
          <w:tcPr>
            <w:tcW w:w="886" w:type="pct"/>
            <w:vMerge/>
            <w:tcBorders>
              <w:left w:val="single" w:sz="4" w:space="0" w:color="auto"/>
              <w:right w:val="single" w:sz="4" w:space="0" w:color="auto"/>
            </w:tcBorders>
          </w:tcPr>
          <w:p w14:paraId="49C6733D" w14:textId="77777777" w:rsidR="00C47BD6" w:rsidRPr="00A62198" w:rsidRDefault="00C47BD6" w:rsidP="00C6563A">
            <w:pPr>
              <w:pStyle w:val="22"/>
              <w:spacing w:line="240" w:lineRule="auto"/>
              <w:ind w:left="0"/>
              <w:jc w:val="center"/>
              <w:rPr>
                <w:lang w:val="uk-UA"/>
              </w:rPr>
            </w:pPr>
          </w:p>
        </w:tc>
        <w:tc>
          <w:tcPr>
            <w:tcW w:w="970" w:type="pct"/>
            <w:tcBorders>
              <w:top w:val="single" w:sz="4" w:space="0" w:color="auto"/>
              <w:left w:val="single" w:sz="4" w:space="0" w:color="auto"/>
              <w:bottom w:val="single" w:sz="4" w:space="0" w:color="auto"/>
              <w:right w:val="single" w:sz="4" w:space="0" w:color="auto"/>
            </w:tcBorders>
          </w:tcPr>
          <w:p w14:paraId="5D3FD016" w14:textId="77777777" w:rsidR="00C47BD6" w:rsidRPr="00A62198" w:rsidRDefault="00C47BD6" w:rsidP="00C6563A">
            <w:pPr>
              <w:pStyle w:val="22"/>
              <w:spacing w:line="240" w:lineRule="auto"/>
              <w:ind w:left="0"/>
              <w:rPr>
                <w:lang w:val="uk-UA"/>
              </w:rPr>
            </w:pPr>
            <w:r w:rsidRPr="00A62198">
              <w:rPr>
                <w:lang w:val="uk-UA"/>
              </w:rPr>
              <w:t>Бялостоцький університет</w:t>
            </w:r>
          </w:p>
        </w:tc>
        <w:tc>
          <w:tcPr>
            <w:tcW w:w="1018" w:type="pct"/>
            <w:vMerge/>
            <w:tcBorders>
              <w:left w:val="single" w:sz="4" w:space="0" w:color="auto"/>
              <w:right w:val="single" w:sz="4" w:space="0" w:color="auto"/>
            </w:tcBorders>
          </w:tcPr>
          <w:p w14:paraId="741ECF87" w14:textId="77777777" w:rsidR="00C47BD6" w:rsidRPr="00A62198" w:rsidRDefault="00C47BD6" w:rsidP="00CE1DAD">
            <w:pPr>
              <w:pStyle w:val="22"/>
              <w:spacing w:line="240" w:lineRule="auto"/>
              <w:jc w:val="center"/>
              <w:rPr>
                <w:lang w:val="uk-UA"/>
              </w:rPr>
            </w:pPr>
          </w:p>
        </w:tc>
        <w:tc>
          <w:tcPr>
            <w:tcW w:w="1053" w:type="pct"/>
            <w:vMerge/>
            <w:tcBorders>
              <w:left w:val="single" w:sz="4" w:space="0" w:color="auto"/>
              <w:right w:val="single" w:sz="4" w:space="0" w:color="auto"/>
            </w:tcBorders>
          </w:tcPr>
          <w:p w14:paraId="5D0C71B1" w14:textId="77777777" w:rsidR="00C47BD6" w:rsidRPr="00A62198" w:rsidRDefault="00C47BD6" w:rsidP="00CE1DAD">
            <w:pPr>
              <w:pStyle w:val="22"/>
              <w:spacing w:line="240" w:lineRule="auto"/>
              <w:jc w:val="center"/>
              <w:rPr>
                <w:lang w:val="uk-UA"/>
              </w:rPr>
            </w:pPr>
          </w:p>
        </w:tc>
        <w:tc>
          <w:tcPr>
            <w:tcW w:w="1073" w:type="pct"/>
            <w:vMerge/>
            <w:tcBorders>
              <w:left w:val="single" w:sz="4" w:space="0" w:color="auto"/>
              <w:right w:val="single" w:sz="4" w:space="0" w:color="auto"/>
            </w:tcBorders>
          </w:tcPr>
          <w:p w14:paraId="417272AF" w14:textId="77777777" w:rsidR="00C47BD6" w:rsidRPr="00A62198" w:rsidRDefault="00C47BD6" w:rsidP="00C6563A">
            <w:pPr>
              <w:pStyle w:val="22"/>
              <w:spacing w:line="240" w:lineRule="auto"/>
              <w:ind w:left="36"/>
              <w:rPr>
                <w:lang w:val="uk-UA"/>
              </w:rPr>
            </w:pPr>
          </w:p>
        </w:tc>
      </w:tr>
      <w:tr w:rsidR="00C47BD6" w:rsidRPr="00A62198" w14:paraId="108939AC" w14:textId="77777777" w:rsidTr="00C47BD6">
        <w:tc>
          <w:tcPr>
            <w:tcW w:w="886" w:type="pct"/>
            <w:vMerge/>
            <w:tcBorders>
              <w:left w:val="single" w:sz="4" w:space="0" w:color="auto"/>
              <w:right w:val="single" w:sz="4" w:space="0" w:color="auto"/>
            </w:tcBorders>
          </w:tcPr>
          <w:p w14:paraId="35766E0D" w14:textId="77777777" w:rsidR="00C47BD6" w:rsidRPr="00A62198" w:rsidRDefault="00C47BD6" w:rsidP="00C6563A">
            <w:pPr>
              <w:pStyle w:val="22"/>
              <w:spacing w:line="240" w:lineRule="auto"/>
              <w:ind w:left="0"/>
              <w:jc w:val="center"/>
              <w:rPr>
                <w:lang w:val="uk-UA"/>
              </w:rPr>
            </w:pPr>
          </w:p>
        </w:tc>
        <w:tc>
          <w:tcPr>
            <w:tcW w:w="970" w:type="pct"/>
            <w:tcBorders>
              <w:top w:val="single" w:sz="4" w:space="0" w:color="auto"/>
              <w:left w:val="single" w:sz="4" w:space="0" w:color="auto"/>
              <w:bottom w:val="single" w:sz="4" w:space="0" w:color="auto"/>
              <w:right w:val="single" w:sz="4" w:space="0" w:color="auto"/>
            </w:tcBorders>
          </w:tcPr>
          <w:p w14:paraId="1B68AC4F" w14:textId="77777777" w:rsidR="00C47BD6" w:rsidRPr="00A62198" w:rsidRDefault="00C47BD6" w:rsidP="00C6563A">
            <w:pPr>
              <w:pStyle w:val="22"/>
              <w:spacing w:line="240" w:lineRule="auto"/>
              <w:ind w:left="0"/>
              <w:rPr>
                <w:lang w:val="uk-UA"/>
              </w:rPr>
            </w:pPr>
            <w:r w:rsidRPr="00A62198">
              <w:rPr>
                <w:lang w:val="uk-UA"/>
              </w:rPr>
              <w:t>Варшавський університет</w:t>
            </w:r>
          </w:p>
        </w:tc>
        <w:tc>
          <w:tcPr>
            <w:tcW w:w="1018" w:type="pct"/>
            <w:vMerge/>
            <w:tcBorders>
              <w:left w:val="single" w:sz="4" w:space="0" w:color="auto"/>
              <w:right w:val="single" w:sz="4" w:space="0" w:color="auto"/>
            </w:tcBorders>
          </w:tcPr>
          <w:p w14:paraId="19A72666" w14:textId="77777777" w:rsidR="00C47BD6" w:rsidRPr="00A62198" w:rsidRDefault="00C47BD6" w:rsidP="00CE1DAD">
            <w:pPr>
              <w:pStyle w:val="22"/>
              <w:spacing w:line="240" w:lineRule="auto"/>
              <w:jc w:val="center"/>
              <w:rPr>
                <w:lang w:val="uk-UA"/>
              </w:rPr>
            </w:pPr>
          </w:p>
        </w:tc>
        <w:tc>
          <w:tcPr>
            <w:tcW w:w="1053" w:type="pct"/>
            <w:vMerge/>
            <w:tcBorders>
              <w:left w:val="single" w:sz="4" w:space="0" w:color="auto"/>
              <w:right w:val="single" w:sz="4" w:space="0" w:color="auto"/>
            </w:tcBorders>
          </w:tcPr>
          <w:p w14:paraId="3C78C669" w14:textId="77777777" w:rsidR="00C47BD6" w:rsidRPr="00A62198" w:rsidRDefault="00C47BD6" w:rsidP="00CE1DAD">
            <w:pPr>
              <w:pStyle w:val="22"/>
              <w:spacing w:line="240" w:lineRule="auto"/>
              <w:jc w:val="center"/>
              <w:rPr>
                <w:lang w:val="uk-UA"/>
              </w:rPr>
            </w:pPr>
          </w:p>
        </w:tc>
        <w:tc>
          <w:tcPr>
            <w:tcW w:w="1073" w:type="pct"/>
            <w:vMerge/>
            <w:tcBorders>
              <w:left w:val="single" w:sz="4" w:space="0" w:color="auto"/>
              <w:right w:val="single" w:sz="4" w:space="0" w:color="auto"/>
            </w:tcBorders>
          </w:tcPr>
          <w:p w14:paraId="00607C32" w14:textId="77777777" w:rsidR="00C47BD6" w:rsidRPr="00A62198" w:rsidRDefault="00C47BD6" w:rsidP="00C6563A">
            <w:pPr>
              <w:pStyle w:val="22"/>
              <w:spacing w:line="240" w:lineRule="auto"/>
              <w:ind w:left="36"/>
              <w:rPr>
                <w:lang w:val="uk-UA"/>
              </w:rPr>
            </w:pPr>
          </w:p>
        </w:tc>
      </w:tr>
      <w:tr w:rsidR="00C47BD6" w:rsidRPr="00A62198" w14:paraId="63097698" w14:textId="77777777" w:rsidTr="00C47BD6">
        <w:tc>
          <w:tcPr>
            <w:tcW w:w="886" w:type="pct"/>
            <w:vMerge/>
            <w:tcBorders>
              <w:left w:val="single" w:sz="4" w:space="0" w:color="auto"/>
              <w:right w:val="single" w:sz="4" w:space="0" w:color="auto"/>
            </w:tcBorders>
          </w:tcPr>
          <w:p w14:paraId="7B76351A" w14:textId="77777777" w:rsidR="00C47BD6" w:rsidRPr="00A62198" w:rsidRDefault="00C47BD6" w:rsidP="00C6563A">
            <w:pPr>
              <w:pStyle w:val="22"/>
              <w:spacing w:line="240" w:lineRule="auto"/>
              <w:ind w:left="0"/>
              <w:jc w:val="center"/>
              <w:rPr>
                <w:lang w:val="uk-UA"/>
              </w:rPr>
            </w:pPr>
          </w:p>
        </w:tc>
        <w:tc>
          <w:tcPr>
            <w:tcW w:w="970" w:type="pct"/>
            <w:tcBorders>
              <w:top w:val="single" w:sz="4" w:space="0" w:color="auto"/>
              <w:left w:val="single" w:sz="4" w:space="0" w:color="auto"/>
              <w:bottom w:val="single" w:sz="4" w:space="0" w:color="auto"/>
              <w:right w:val="single" w:sz="4" w:space="0" w:color="auto"/>
            </w:tcBorders>
          </w:tcPr>
          <w:p w14:paraId="00E028CE" w14:textId="77777777" w:rsidR="00C47BD6" w:rsidRPr="00A62198" w:rsidRDefault="00C47BD6" w:rsidP="00C6563A">
            <w:pPr>
              <w:pStyle w:val="22"/>
              <w:spacing w:line="240" w:lineRule="auto"/>
              <w:ind w:left="0"/>
              <w:rPr>
                <w:lang w:val="uk-UA"/>
              </w:rPr>
            </w:pPr>
            <w:r w:rsidRPr="00A62198">
              <w:rPr>
                <w:lang w:val="uk-UA"/>
              </w:rPr>
              <w:t>Вища школа педагогічна, кафедра математики, Бидгощ</w:t>
            </w:r>
          </w:p>
        </w:tc>
        <w:tc>
          <w:tcPr>
            <w:tcW w:w="1018" w:type="pct"/>
            <w:vMerge/>
            <w:tcBorders>
              <w:left w:val="single" w:sz="4" w:space="0" w:color="auto"/>
              <w:right w:val="single" w:sz="4" w:space="0" w:color="auto"/>
            </w:tcBorders>
          </w:tcPr>
          <w:p w14:paraId="328A245A" w14:textId="77777777" w:rsidR="00C47BD6" w:rsidRPr="00A62198" w:rsidRDefault="00C47BD6" w:rsidP="00CE1DAD">
            <w:pPr>
              <w:pStyle w:val="22"/>
              <w:spacing w:line="240" w:lineRule="auto"/>
              <w:jc w:val="center"/>
              <w:rPr>
                <w:lang w:val="uk-UA"/>
              </w:rPr>
            </w:pPr>
          </w:p>
        </w:tc>
        <w:tc>
          <w:tcPr>
            <w:tcW w:w="1053" w:type="pct"/>
            <w:vMerge/>
            <w:tcBorders>
              <w:left w:val="single" w:sz="4" w:space="0" w:color="auto"/>
              <w:right w:val="single" w:sz="4" w:space="0" w:color="auto"/>
            </w:tcBorders>
          </w:tcPr>
          <w:p w14:paraId="78A16F67" w14:textId="77777777" w:rsidR="00C47BD6" w:rsidRPr="00A62198" w:rsidRDefault="00C47BD6" w:rsidP="00CE1DAD">
            <w:pPr>
              <w:pStyle w:val="22"/>
              <w:spacing w:line="240" w:lineRule="auto"/>
              <w:jc w:val="center"/>
              <w:rPr>
                <w:lang w:val="uk-UA"/>
              </w:rPr>
            </w:pPr>
          </w:p>
        </w:tc>
        <w:tc>
          <w:tcPr>
            <w:tcW w:w="1073" w:type="pct"/>
            <w:vMerge/>
            <w:tcBorders>
              <w:left w:val="single" w:sz="4" w:space="0" w:color="auto"/>
              <w:right w:val="single" w:sz="4" w:space="0" w:color="auto"/>
            </w:tcBorders>
          </w:tcPr>
          <w:p w14:paraId="643BBE89" w14:textId="77777777" w:rsidR="00C47BD6" w:rsidRPr="00A62198" w:rsidRDefault="00C47BD6" w:rsidP="00C6563A">
            <w:pPr>
              <w:pStyle w:val="22"/>
              <w:spacing w:line="240" w:lineRule="auto"/>
              <w:ind w:left="36"/>
              <w:rPr>
                <w:lang w:val="uk-UA"/>
              </w:rPr>
            </w:pPr>
          </w:p>
        </w:tc>
      </w:tr>
      <w:tr w:rsidR="00C47BD6" w:rsidRPr="00A62198" w14:paraId="4B7B5593" w14:textId="77777777" w:rsidTr="00C47BD6">
        <w:tc>
          <w:tcPr>
            <w:tcW w:w="886" w:type="pct"/>
            <w:vMerge/>
            <w:tcBorders>
              <w:left w:val="single" w:sz="4" w:space="0" w:color="auto"/>
              <w:right w:val="single" w:sz="4" w:space="0" w:color="auto"/>
            </w:tcBorders>
          </w:tcPr>
          <w:p w14:paraId="7D17837A" w14:textId="77777777" w:rsidR="00C47BD6" w:rsidRPr="00A62198" w:rsidRDefault="00C47BD6" w:rsidP="00C6563A">
            <w:pPr>
              <w:pStyle w:val="22"/>
              <w:spacing w:line="240" w:lineRule="auto"/>
              <w:ind w:left="0"/>
              <w:jc w:val="center"/>
              <w:rPr>
                <w:lang w:val="uk-UA"/>
              </w:rPr>
            </w:pPr>
          </w:p>
        </w:tc>
        <w:tc>
          <w:tcPr>
            <w:tcW w:w="970" w:type="pct"/>
            <w:tcBorders>
              <w:top w:val="single" w:sz="4" w:space="0" w:color="auto"/>
              <w:left w:val="single" w:sz="4" w:space="0" w:color="auto"/>
              <w:bottom w:val="single" w:sz="4" w:space="0" w:color="auto"/>
              <w:right w:val="single" w:sz="4" w:space="0" w:color="auto"/>
            </w:tcBorders>
          </w:tcPr>
          <w:p w14:paraId="0A1BCC7F" w14:textId="77777777" w:rsidR="00C47BD6" w:rsidRPr="00A62198" w:rsidRDefault="00C47BD6" w:rsidP="00C6563A">
            <w:pPr>
              <w:pStyle w:val="22"/>
              <w:spacing w:line="240" w:lineRule="auto"/>
              <w:ind w:left="0"/>
              <w:rPr>
                <w:lang w:val="uk-UA"/>
              </w:rPr>
            </w:pPr>
            <w:r w:rsidRPr="00A62198">
              <w:rPr>
                <w:lang w:val="uk-UA"/>
              </w:rPr>
              <w:t>Інститут математики Сілезького технічного університету</w:t>
            </w:r>
          </w:p>
        </w:tc>
        <w:tc>
          <w:tcPr>
            <w:tcW w:w="1018" w:type="pct"/>
            <w:vMerge/>
            <w:tcBorders>
              <w:left w:val="single" w:sz="4" w:space="0" w:color="auto"/>
              <w:right w:val="single" w:sz="4" w:space="0" w:color="auto"/>
            </w:tcBorders>
          </w:tcPr>
          <w:p w14:paraId="6780CA46" w14:textId="77777777" w:rsidR="00C47BD6" w:rsidRPr="00A62198" w:rsidRDefault="00C47BD6" w:rsidP="00CE1DAD">
            <w:pPr>
              <w:pStyle w:val="22"/>
              <w:spacing w:line="240" w:lineRule="auto"/>
              <w:jc w:val="center"/>
              <w:rPr>
                <w:lang w:val="uk-UA"/>
              </w:rPr>
            </w:pPr>
          </w:p>
        </w:tc>
        <w:tc>
          <w:tcPr>
            <w:tcW w:w="1053" w:type="pct"/>
            <w:vMerge/>
            <w:tcBorders>
              <w:left w:val="single" w:sz="4" w:space="0" w:color="auto"/>
              <w:right w:val="single" w:sz="4" w:space="0" w:color="auto"/>
            </w:tcBorders>
          </w:tcPr>
          <w:p w14:paraId="52DCCABA" w14:textId="77777777" w:rsidR="00C47BD6" w:rsidRPr="00A62198" w:rsidRDefault="00C47BD6" w:rsidP="00CE1DAD">
            <w:pPr>
              <w:pStyle w:val="22"/>
              <w:spacing w:line="240" w:lineRule="auto"/>
              <w:jc w:val="center"/>
              <w:rPr>
                <w:lang w:val="uk-UA"/>
              </w:rPr>
            </w:pPr>
          </w:p>
        </w:tc>
        <w:tc>
          <w:tcPr>
            <w:tcW w:w="1073" w:type="pct"/>
            <w:vMerge/>
            <w:tcBorders>
              <w:left w:val="single" w:sz="4" w:space="0" w:color="auto"/>
              <w:right w:val="single" w:sz="4" w:space="0" w:color="auto"/>
            </w:tcBorders>
          </w:tcPr>
          <w:p w14:paraId="7B5A1F9A" w14:textId="77777777" w:rsidR="00C47BD6" w:rsidRPr="00A62198" w:rsidRDefault="00C47BD6" w:rsidP="00C6563A">
            <w:pPr>
              <w:pStyle w:val="22"/>
              <w:spacing w:line="240" w:lineRule="auto"/>
              <w:ind w:left="36"/>
              <w:rPr>
                <w:lang w:val="uk-UA"/>
              </w:rPr>
            </w:pPr>
          </w:p>
        </w:tc>
      </w:tr>
      <w:tr w:rsidR="00C47BD6" w:rsidRPr="00A62198" w14:paraId="48842D87" w14:textId="77777777" w:rsidTr="00C47BD6">
        <w:tc>
          <w:tcPr>
            <w:tcW w:w="886" w:type="pct"/>
            <w:vMerge/>
            <w:tcBorders>
              <w:left w:val="single" w:sz="4" w:space="0" w:color="auto"/>
              <w:right w:val="single" w:sz="4" w:space="0" w:color="auto"/>
            </w:tcBorders>
          </w:tcPr>
          <w:p w14:paraId="558EC157" w14:textId="77777777" w:rsidR="00C47BD6" w:rsidRPr="00A62198" w:rsidRDefault="00C47BD6" w:rsidP="00C6563A">
            <w:pPr>
              <w:pStyle w:val="22"/>
              <w:spacing w:line="240" w:lineRule="auto"/>
              <w:ind w:left="0"/>
              <w:jc w:val="center"/>
              <w:rPr>
                <w:lang w:val="uk-UA"/>
              </w:rPr>
            </w:pPr>
          </w:p>
        </w:tc>
        <w:tc>
          <w:tcPr>
            <w:tcW w:w="970" w:type="pct"/>
            <w:tcBorders>
              <w:top w:val="single" w:sz="4" w:space="0" w:color="auto"/>
              <w:left w:val="single" w:sz="4" w:space="0" w:color="auto"/>
              <w:bottom w:val="single" w:sz="4" w:space="0" w:color="auto"/>
              <w:right w:val="single" w:sz="4" w:space="0" w:color="auto"/>
            </w:tcBorders>
          </w:tcPr>
          <w:p w14:paraId="609C17BF" w14:textId="77777777" w:rsidR="00C47BD6" w:rsidRPr="00A62198" w:rsidRDefault="00C47BD6" w:rsidP="00C6563A">
            <w:pPr>
              <w:pStyle w:val="22"/>
              <w:spacing w:line="240" w:lineRule="auto"/>
              <w:ind w:left="0"/>
              <w:rPr>
                <w:lang w:val="uk-UA"/>
              </w:rPr>
            </w:pPr>
            <w:r w:rsidRPr="00A62198">
              <w:rPr>
                <w:lang w:val="uk-UA"/>
              </w:rPr>
              <w:t>Опольська політехніка</w:t>
            </w:r>
          </w:p>
        </w:tc>
        <w:tc>
          <w:tcPr>
            <w:tcW w:w="1018" w:type="pct"/>
            <w:vMerge/>
            <w:tcBorders>
              <w:left w:val="single" w:sz="4" w:space="0" w:color="auto"/>
              <w:right w:val="single" w:sz="4" w:space="0" w:color="auto"/>
            </w:tcBorders>
          </w:tcPr>
          <w:p w14:paraId="5F47DEDD" w14:textId="77777777" w:rsidR="00C47BD6" w:rsidRPr="00A62198" w:rsidRDefault="00C47BD6" w:rsidP="00CE1DAD">
            <w:pPr>
              <w:pStyle w:val="22"/>
              <w:spacing w:line="240" w:lineRule="auto"/>
              <w:jc w:val="center"/>
              <w:rPr>
                <w:lang w:val="uk-UA"/>
              </w:rPr>
            </w:pPr>
          </w:p>
        </w:tc>
        <w:tc>
          <w:tcPr>
            <w:tcW w:w="1053" w:type="pct"/>
            <w:vMerge/>
            <w:tcBorders>
              <w:left w:val="single" w:sz="4" w:space="0" w:color="auto"/>
              <w:right w:val="single" w:sz="4" w:space="0" w:color="auto"/>
            </w:tcBorders>
          </w:tcPr>
          <w:p w14:paraId="633DB460" w14:textId="77777777" w:rsidR="00C47BD6" w:rsidRPr="00A62198" w:rsidRDefault="00C47BD6" w:rsidP="00CE1DAD">
            <w:pPr>
              <w:pStyle w:val="22"/>
              <w:spacing w:line="240" w:lineRule="auto"/>
              <w:jc w:val="center"/>
              <w:rPr>
                <w:lang w:val="uk-UA"/>
              </w:rPr>
            </w:pPr>
          </w:p>
        </w:tc>
        <w:tc>
          <w:tcPr>
            <w:tcW w:w="1073" w:type="pct"/>
            <w:vMerge/>
            <w:tcBorders>
              <w:left w:val="single" w:sz="4" w:space="0" w:color="auto"/>
              <w:right w:val="single" w:sz="4" w:space="0" w:color="auto"/>
            </w:tcBorders>
          </w:tcPr>
          <w:p w14:paraId="513DBCE3" w14:textId="77777777" w:rsidR="00C47BD6" w:rsidRPr="00A62198" w:rsidRDefault="00C47BD6" w:rsidP="00C6563A">
            <w:pPr>
              <w:pStyle w:val="22"/>
              <w:spacing w:line="240" w:lineRule="auto"/>
              <w:ind w:left="36"/>
              <w:rPr>
                <w:lang w:val="uk-UA"/>
              </w:rPr>
            </w:pPr>
          </w:p>
        </w:tc>
      </w:tr>
      <w:tr w:rsidR="00C47BD6" w:rsidRPr="00A62198" w14:paraId="60633A65" w14:textId="77777777" w:rsidTr="00C47BD6">
        <w:tc>
          <w:tcPr>
            <w:tcW w:w="886" w:type="pct"/>
            <w:vMerge/>
            <w:tcBorders>
              <w:left w:val="single" w:sz="4" w:space="0" w:color="auto"/>
              <w:right w:val="single" w:sz="4" w:space="0" w:color="auto"/>
            </w:tcBorders>
          </w:tcPr>
          <w:p w14:paraId="11D35E73" w14:textId="77777777" w:rsidR="00C47BD6" w:rsidRPr="00A62198" w:rsidRDefault="00C47BD6" w:rsidP="00C6563A">
            <w:pPr>
              <w:pStyle w:val="22"/>
              <w:spacing w:line="240" w:lineRule="auto"/>
              <w:ind w:left="0"/>
              <w:jc w:val="center"/>
              <w:rPr>
                <w:lang w:val="uk-UA"/>
              </w:rPr>
            </w:pPr>
          </w:p>
        </w:tc>
        <w:tc>
          <w:tcPr>
            <w:tcW w:w="970" w:type="pct"/>
            <w:tcBorders>
              <w:top w:val="single" w:sz="4" w:space="0" w:color="auto"/>
              <w:left w:val="single" w:sz="4" w:space="0" w:color="auto"/>
              <w:bottom w:val="single" w:sz="4" w:space="0" w:color="auto"/>
              <w:right w:val="single" w:sz="4" w:space="0" w:color="auto"/>
            </w:tcBorders>
          </w:tcPr>
          <w:p w14:paraId="74DB2369" w14:textId="77777777" w:rsidR="00C47BD6" w:rsidRPr="00A62198" w:rsidRDefault="00C47BD6" w:rsidP="00C6563A">
            <w:pPr>
              <w:pStyle w:val="22"/>
              <w:spacing w:line="240" w:lineRule="auto"/>
              <w:ind w:left="0"/>
              <w:rPr>
                <w:lang w:val="uk-UA"/>
              </w:rPr>
            </w:pPr>
            <w:r w:rsidRPr="00A62198">
              <w:rPr>
                <w:lang w:val="uk-UA"/>
              </w:rPr>
              <w:t>Політехніка Шльонська</w:t>
            </w:r>
          </w:p>
        </w:tc>
        <w:tc>
          <w:tcPr>
            <w:tcW w:w="1018" w:type="pct"/>
            <w:vMerge/>
            <w:tcBorders>
              <w:left w:val="single" w:sz="4" w:space="0" w:color="auto"/>
              <w:right w:val="single" w:sz="4" w:space="0" w:color="auto"/>
            </w:tcBorders>
          </w:tcPr>
          <w:p w14:paraId="15EA77D8" w14:textId="77777777" w:rsidR="00C47BD6" w:rsidRPr="00A62198" w:rsidRDefault="00C47BD6" w:rsidP="00CE1DAD">
            <w:pPr>
              <w:pStyle w:val="22"/>
              <w:spacing w:line="240" w:lineRule="auto"/>
              <w:jc w:val="center"/>
              <w:rPr>
                <w:lang w:val="uk-UA"/>
              </w:rPr>
            </w:pPr>
          </w:p>
        </w:tc>
        <w:tc>
          <w:tcPr>
            <w:tcW w:w="1053" w:type="pct"/>
            <w:vMerge/>
            <w:tcBorders>
              <w:left w:val="single" w:sz="4" w:space="0" w:color="auto"/>
              <w:right w:val="single" w:sz="4" w:space="0" w:color="auto"/>
            </w:tcBorders>
          </w:tcPr>
          <w:p w14:paraId="5F046751" w14:textId="77777777" w:rsidR="00C47BD6" w:rsidRPr="00A62198" w:rsidRDefault="00C47BD6" w:rsidP="00CE1DAD">
            <w:pPr>
              <w:pStyle w:val="22"/>
              <w:spacing w:line="240" w:lineRule="auto"/>
              <w:jc w:val="center"/>
              <w:rPr>
                <w:lang w:val="uk-UA"/>
              </w:rPr>
            </w:pPr>
          </w:p>
        </w:tc>
        <w:tc>
          <w:tcPr>
            <w:tcW w:w="1073" w:type="pct"/>
            <w:vMerge/>
            <w:tcBorders>
              <w:left w:val="single" w:sz="4" w:space="0" w:color="auto"/>
              <w:right w:val="single" w:sz="4" w:space="0" w:color="auto"/>
            </w:tcBorders>
          </w:tcPr>
          <w:p w14:paraId="46FC8410" w14:textId="77777777" w:rsidR="00C47BD6" w:rsidRPr="00A62198" w:rsidRDefault="00C47BD6" w:rsidP="00C6563A">
            <w:pPr>
              <w:pStyle w:val="22"/>
              <w:spacing w:line="240" w:lineRule="auto"/>
              <w:ind w:left="36"/>
              <w:rPr>
                <w:lang w:val="uk-UA"/>
              </w:rPr>
            </w:pPr>
          </w:p>
        </w:tc>
      </w:tr>
      <w:tr w:rsidR="00C47BD6" w:rsidRPr="00A62198" w14:paraId="5506CC0C" w14:textId="77777777" w:rsidTr="00C47BD6">
        <w:tc>
          <w:tcPr>
            <w:tcW w:w="886" w:type="pct"/>
            <w:vMerge/>
            <w:tcBorders>
              <w:left w:val="single" w:sz="4" w:space="0" w:color="auto"/>
              <w:right w:val="single" w:sz="4" w:space="0" w:color="auto"/>
            </w:tcBorders>
          </w:tcPr>
          <w:p w14:paraId="59C413B3" w14:textId="77777777" w:rsidR="00C47BD6" w:rsidRPr="00A62198" w:rsidRDefault="00C47BD6" w:rsidP="00C6563A">
            <w:pPr>
              <w:pStyle w:val="22"/>
              <w:spacing w:line="240" w:lineRule="auto"/>
              <w:ind w:left="0"/>
              <w:jc w:val="center"/>
              <w:rPr>
                <w:lang w:val="uk-UA"/>
              </w:rPr>
            </w:pPr>
          </w:p>
        </w:tc>
        <w:tc>
          <w:tcPr>
            <w:tcW w:w="970" w:type="pct"/>
            <w:tcBorders>
              <w:top w:val="single" w:sz="4" w:space="0" w:color="auto"/>
              <w:left w:val="single" w:sz="4" w:space="0" w:color="auto"/>
              <w:bottom w:val="single" w:sz="4" w:space="0" w:color="auto"/>
              <w:right w:val="single" w:sz="4" w:space="0" w:color="auto"/>
            </w:tcBorders>
          </w:tcPr>
          <w:p w14:paraId="5234A027" w14:textId="77777777" w:rsidR="00C47BD6" w:rsidRPr="00A62198" w:rsidRDefault="00C47BD6" w:rsidP="00C6563A">
            <w:pPr>
              <w:pStyle w:val="22"/>
              <w:spacing w:line="240" w:lineRule="auto"/>
              <w:ind w:left="0"/>
              <w:rPr>
                <w:lang w:val="uk-UA"/>
              </w:rPr>
            </w:pPr>
            <w:r w:rsidRPr="00A62198">
              <w:rPr>
                <w:lang w:val="uk-UA"/>
              </w:rPr>
              <w:t xml:space="preserve">Університет </w:t>
            </w:r>
          </w:p>
          <w:p w14:paraId="47F0E81C" w14:textId="77777777" w:rsidR="00C47BD6" w:rsidRPr="00A62198" w:rsidRDefault="00C47BD6" w:rsidP="00C6563A">
            <w:pPr>
              <w:pStyle w:val="22"/>
              <w:spacing w:line="240" w:lineRule="auto"/>
              <w:ind w:left="0"/>
              <w:rPr>
                <w:lang w:val="uk-UA"/>
              </w:rPr>
            </w:pPr>
            <w:r w:rsidRPr="00A62198">
              <w:rPr>
                <w:lang w:val="uk-UA"/>
              </w:rPr>
              <w:t>м. Зелена Гура</w:t>
            </w:r>
          </w:p>
        </w:tc>
        <w:tc>
          <w:tcPr>
            <w:tcW w:w="1018" w:type="pct"/>
            <w:vMerge/>
            <w:tcBorders>
              <w:left w:val="single" w:sz="4" w:space="0" w:color="auto"/>
              <w:right w:val="single" w:sz="4" w:space="0" w:color="auto"/>
            </w:tcBorders>
          </w:tcPr>
          <w:p w14:paraId="00056240" w14:textId="77777777" w:rsidR="00C47BD6" w:rsidRPr="00A62198" w:rsidRDefault="00C47BD6" w:rsidP="00CE1DAD">
            <w:pPr>
              <w:pStyle w:val="22"/>
              <w:spacing w:line="240" w:lineRule="auto"/>
              <w:jc w:val="center"/>
              <w:rPr>
                <w:lang w:val="uk-UA"/>
              </w:rPr>
            </w:pPr>
          </w:p>
        </w:tc>
        <w:tc>
          <w:tcPr>
            <w:tcW w:w="1053" w:type="pct"/>
            <w:vMerge/>
            <w:tcBorders>
              <w:left w:val="single" w:sz="4" w:space="0" w:color="auto"/>
              <w:right w:val="single" w:sz="4" w:space="0" w:color="auto"/>
            </w:tcBorders>
          </w:tcPr>
          <w:p w14:paraId="6996F030" w14:textId="77777777" w:rsidR="00C47BD6" w:rsidRPr="00A62198" w:rsidRDefault="00C47BD6" w:rsidP="00CE1DAD">
            <w:pPr>
              <w:pStyle w:val="22"/>
              <w:spacing w:line="240" w:lineRule="auto"/>
              <w:jc w:val="center"/>
              <w:rPr>
                <w:lang w:val="uk-UA"/>
              </w:rPr>
            </w:pPr>
          </w:p>
        </w:tc>
        <w:tc>
          <w:tcPr>
            <w:tcW w:w="1073" w:type="pct"/>
            <w:vMerge/>
            <w:tcBorders>
              <w:left w:val="single" w:sz="4" w:space="0" w:color="auto"/>
              <w:right w:val="single" w:sz="4" w:space="0" w:color="auto"/>
            </w:tcBorders>
          </w:tcPr>
          <w:p w14:paraId="5E895175" w14:textId="77777777" w:rsidR="00C47BD6" w:rsidRPr="00A62198" w:rsidRDefault="00C47BD6" w:rsidP="00C6563A">
            <w:pPr>
              <w:pStyle w:val="22"/>
              <w:spacing w:line="240" w:lineRule="auto"/>
              <w:ind w:left="36"/>
              <w:rPr>
                <w:lang w:val="uk-UA"/>
              </w:rPr>
            </w:pPr>
          </w:p>
        </w:tc>
      </w:tr>
      <w:tr w:rsidR="00C47BD6" w:rsidRPr="00A62198" w14:paraId="5255AF58" w14:textId="77777777" w:rsidTr="00C47BD6">
        <w:tc>
          <w:tcPr>
            <w:tcW w:w="886" w:type="pct"/>
            <w:vMerge/>
            <w:tcBorders>
              <w:left w:val="single" w:sz="4" w:space="0" w:color="auto"/>
              <w:right w:val="single" w:sz="4" w:space="0" w:color="auto"/>
            </w:tcBorders>
          </w:tcPr>
          <w:p w14:paraId="00CEBA56" w14:textId="77777777" w:rsidR="00C47BD6" w:rsidRPr="00A62198" w:rsidRDefault="00C47BD6" w:rsidP="00C6563A">
            <w:pPr>
              <w:pStyle w:val="22"/>
              <w:spacing w:line="240" w:lineRule="auto"/>
              <w:ind w:left="0"/>
              <w:jc w:val="center"/>
              <w:rPr>
                <w:lang w:val="uk-UA"/>
              </w:rPr>
            </w:pPr>
          </w:p>
        </w:tc>
        <w:tc>
          <w:tcPr>
            <w:tcW w:w="970" w:type="pct"/>
            <w:tcBorders>
              <w:top w:val="single" w:sz="4" w:space="0" w:color="auto"/>
              <w:left w:val="single" w:sz="4" w:space="0" w:color="auto"/>
              <w:bottom w:val="single" w:sz="4" w:space="0" w:color="auto"/>
              <w:right w:val="single" w:sz="4" w:space="0" w:color="auto"/>
            </w:tcBorders>
          </w:tcPr>
          <w:p w14:paraId="15CF1DC8" w14:textId="77777777" w:rsidR="00C47BD6" w:rsidRPr="00A62198" w:rsidRDefault="00C47BD6" w:rsidP="00C6563A">
            <w:pPr>
              <w:pStyle w:val="22"/>
              <w:spacing w:line="240" w:lineRule="auto"/>
              <w:ind w:left="0"/>
              <w:rPr>
                <w:lang w:val="uk-UA"/>
              </w:rPr>
            </w:pPr>
            <w:r w:rsidRPr="00A62198">
              <w:rPr>
                <w:lang w:val="uk-UA"/>
              </w:rPr>
              <w:t>Політехнічний інститут, кафедра механіки конструкцій, Жешув</w:t>
            </w:r>
          </w:p>
        </w:tc>
        <w:tc>
          <w:tcPr>
            <w:tcW w:w="1018" w:type="pct"/>
            <w:vMerge/>
            <w:tcBorders>
              <w:left w:val="single" w:sz="4" w:space="0" w:color="auto"/>
              <w:right w:val="single" w:sz="4" w:space="0" w:color="auto"/>
            </w:tcBorders>
          </w:tcPr>
          <w:p w14:paraId="45B63F66" w14:textId="77777777" w:rsidR="00C47BD6" w:rsidRPr="00A62198" w:rsidRDefault="00C47BD6" w:rsidP="00CE1DAD">
            <w:pPr>
              <w:pStyle w:val="22"/>
              <w:spacing w:line="240" w:lineRule="auto"/>
              <w:jc w:val="center"/>
              <w:rPr>
                <w:lang w:val="uk-UA"/>
              </w:rPr>
            </w:pPr>
          </w:p>
        </w:tc>
        <w:tc>
          <w:tcPr>
            <w:tcW w:w="1053" w:type="pct"/>
            <w:vMerge/>
            <w:tcBorders>
              <w:left w:val="single" w:sz="4" w:space="0" w:color="auto"/>
              <w:right w:val="single" w:sz="4" w:space="0" w:color="auto"/>
            </w:tcBorders>
          </w:tcPr>
          <w:p w14:paraId="7BAB04CE" w14:textId="77777777" w:rsidR="00C47BD6" w:rsidRPr="00A62198" w:rsidRDefault="00C47BD6" w:rsidP="00CE1DAD">
            <w:pPr>
              <w:pStyle w:val="22"/>
              <w:spacing w:line="240" w:lineRule="auto"/>
              <w:jc w:val="center"/>
              <w:rPr>
                <w:lang w:val="uk-UA"/>
              </w:rPr>
            </w:pPr>
          </w:p>
        </w:tc>
        <w:tc>
          <w:tcPr>
            <w:tcW w:w="1073" w:type="pct"/>
            <w:vMerge/>
            <w:tcBorders>
              <w:left w:val="single" w:sz="4" w:space="0" w:color="auto"/>
              <w:right w:val="single" w:sz="4" w:space="0" w:color="auto"/>
            </w:tcBorders>
          </w:tcPr>
          <w:p w14:paraId="6AE445C6" w14:textId="77777777" w:rsidR="00C47BD6" w:rsidRPr="00A62198" w:rsidRDefault="00C47BD6" w:rsidP="00C6563A">
            <w:pPr>
              <w:pStyle w:val="22"/>
              <w:spacing w:line="240" w:lineRule="auto"/>
              <w:ind w:left="36"/>
              <w:rPr>
                <w:lang w:val="uk-UA"/>
              </w:rPr>
            </w:pPr>
          </w:p>
        </w:tc>
      </w:tr>
      <w:tr w:rsidR="00C47BD6" w:rsidRPr="00A62198" w14:paraId="0C044721" w14:textId="77777777" w:rsidTr="00C47BD6">
        <w:trPr>
          <w:trHeight w:val="551"/>
        </w:trPr>
        <w:tc>
          <w:tcPr>
            <w:tcW w:w="886" w:type="pct"/>
            <w:vMerge/>
            <w:tcBorders>
              <w:left w:val="single" w:sz="4" w:space="0" w:color="auto"/>
              <w:right w:val="single" w:sz="4" w:space="0" w:color="auto"/>
            </w:tcBorders>
          </w:tcPr>
          <w:p w14:paraId="3C34AAE5" w14:textId="77777777" w:rsidR="00C47BD6" w:rsidRPr="00A62198" w:rsidRDefault="00C47BD6" w:rsidP="00C6563A">
            <w:pPr>
              <w:pStyle w:val="22"/>
              <w:spacing w:line="240" w:lineRule="auto"/>
              <w:ind w:left="0"/>
              <w:jc w:val="center"/>
              <w:rPr>
                <w:lang w:val="uk-UA"/>
              </w:rPr>
            </w:pPr>
          </w:p>
        </w:tc>
        <w:tc>
          <w:tcPr>
            <w:tcW w:w="970" w:type="pct"/>
            <w:tcBorders>
              <w:top w:val="single" w:sz="4" w:space="0" w:color="auto"/>
              <w:left w:val="single" w:sz="4" w:space="0" w:color="auto"/>
              <w:right w:val="single" w:sz="4" w:space="0" w:color="auto"/>
            </w:tcBorders>
          </w:tcPr>
          <w:p w14:paraId="4B8CEA8F" w14:textId="77777777" w:rsidR="00C47BD6" w:rsidRPr="00A62198" w:rsidRDefault="00C47BD6" w:rsidP="00C6563A">
            <w:pPr>
              <w:pStyle w:val="22"/>
              <w:spacing w:line="240" w:lineRule="auto"/>
              <w:ind w:left="0"/>
              <w:rPr>
                <w:lang w:val="uk-UA"/>
              </w:rPr>
            </w:pPr>
            <w:r w:rsidRPr="00A62198">
              <w:rPr>
                <w:lang w:val="uk-UA"/>
              </w:rPr>
              <w:t>Сілезький технічний університет</w:t>
            </w:r>
          </w:p>
        </w:tc>
        <w:tc>
          <w:tcPr>
            <w:tcW w:w="1018" w:type="pct"/>
            <w:vMerge/>
            <w:tcBorders>
              <w:left w:val="single" w:sz="4" w:space="0" w:color="auto"/>
              <w:right w:val="single" w:sz="4" w:space="0" w:color="auto"/>
            </w:tcBorders>
          </w:tcPr>
          <w:p w14:paraId="780F41D8" w14:textId="77777777" w:rsidR="00C47BD6" w:rsidRPr="00A62198" w:rsidRDefault="00C47BD6" w:rsidP="00CE1DAD">
            <w:pPr>
              <w:pStyle w:val="22"/>
              <w:spacing w:line="240" w:lineRule="auto"/>
              <w:jc w:val="center"/>
              <w:rPr>
                <w:lang w:val="uk-UA"/>
              </w:rPr>
            </w:pPr>
          </w:p>
        </w:tc>
        <w:tc>
          <w:tcPr>
            <w:tcW w:w="1053" w:type="pct"/>
            <w:vMerge/>
            <w:tcBorders>
              <w:left w:val="single" w:sz="4" w:space="0" w:color="auto"/>
              <w:right w:val="single" w:sz="4" w:space="0" w:color="auto"/>
            </w:tcBorders>
          </w:tcPr>
          <w:p w14:paraId="7C5DE9C3" w14:textId="77777777" w:rsidR="00C47BD6" w:rsidRPr="00A62198" w:rsidRDefault="00C47BD6" w:rsidP="00CE1DAD">
            <w:pPr>
              <w:pStyle w:val="22"/>
              <w:spacing w:line="240" w:lineRule="auto"/>
              <w:jc w:val="center"/>
              <w:rPr>
                <w:lang w:val="uk-UA"/>
              </w:rPr>
            </w:pPr>
          </w:p>
        </w:tc>
        <w:tc>
          <w:tcPr>
            <w:tcW w:w="1073" w:type="pct"/>
            <w:vMerge/>
            <w:tcBorders>
              <w:left w:val="single" w:sz="4" w:space="0" w:color="auto"/>
              <w:right w:val="single" w:sz="4" w:space="0" w:color="auto"/>
            </w:tcBorders>
          </w:tcPr>
          <w:p w14:paraId="39DDC611" w14:textId="77777777" w:rsidR="00C47BD6" w:rsidRPr="00A62198" w:rsidRDefault="00C47BD6" w:rsidP="00C6563A">
            <w:pPr>
              <w:pStyle w:val="22"/>
              <w:spacing w:line="240" w:lineRule="auto"/>
              <w:ind w:left="36"/>
              <w:rPr>
                <w:lang w:val="uk-UA"/>
              </w:rPr>
            </w:pPr>
          </w:p>
        </w:tc>
      </w:tr>
      <w:tr w:rsidR="00C47BD6" w:rsidRPr="00A62198" w14:paraId="00A56213" w14:textId="77777777" w:rsidTr="00C47BD6">
        <w:trPr>
          <w:trHeight w:val="687"/>
        </w:trPr>
        <w:tc>
          <w:tcPr>
            <w:tcW w:w="886" w:type="pct"/>
            <w:vMerge/>
            <w:tcBorders>
              <w:left w:val="single" w:sz="4" w:space="0" w:color="auto"/>
              <w:right w:val="single" w:sz="4" w:space="0" w:color="auto"/>
            </w:tcBorders>
          </w:tcPr>
          <w:p w14:paraId="1B29855F" w14:textId="77777777" w:rsidR="00C47BD6" w:rsidRPr="00A62198" w:rsidRDefault="00C47BD6" w:rsidP="00C6563A">
            <w:pPr>
              <w:pStyle w:val="22"/>
              <w:spacing w:line="240" w:lineRule="auto"/>
              <w:ind w:left="0"/>
              <w:jc w:val="center"/>
              <w:rPr>
                <w:lang w:val="uk-UA"/>
              </w:rPr>
            </w:pPr>
          </w:p>
        </w:tc>
        <w:tc>
          <w:tcPr>
            <w:tcW w:w="970" w:type="pct"/>
            <w:tcBorders>
              <w:top w:val="single" w:sz="4" w:space="0" w:color="auto"/>
              <w:left w:val="single" w:sz="4" w:space="0" w:color="auto"/>
              <w:right w:val="single" w:sz="4" w:space="0" w:color="auto"/>
            </w:tcBorders>
          </w:tcPr>
          <w:p w14:paraId="22EE52D3" w14:textId="77777777" w:rsidR="00C47BD6" w:rsidRPr="00A62198" w:rsidRDefault="00C47BD6" w:rsidP="00C6563A">
            <w:pPr>
              <w:pStyle w:val="22"/>
              <w:spacing w:line="240" w:lineRule="auto"/>
              <w:ind w:left="0"/>
              <w:rPr>
                <w:lang w:val="uk-UA"/>
              </w:rPr>
            </w:pPr>
            <w:r w:rsidRPr="00A62198">
              <w:rPr>
                <w:lang w:val="uk-UA"/>
              </w:rPr>
              <w:t>Університет м. Любліна</w:t>
            </w:r>
          </w:p>
        </w:tc>
        <w:tc>
          <w:tcPr>
            <w:tcW w:w="1018" w:type="pct"/>
            <w:vMerge/>
            <w:tcBorders>
              <w:left w:val="single" w:sz="4" w:space="0" w:color="auto"/>
              <w:right w:val="single" w:sz="4" w:space="0" w:color="auto"/>
            </w:tcBorders>
          </w:tcPr>
          <w:p w14:paraId="2BEC1CCE" w14:textId="77777777" w:rsidR="00C47BD6" w:rsidRPr="00A62198" w:rsidRDefault="00C47BD6" w:rsidP="00CE1DAD">
            <w:pPr>
              <w:pStyle w:val="22"/>
              <w:spacing w:line="240" w:lineRule="auto"/>
              <w:jc w:val="center"/>
              <w:rPr>
                <w:lang w:val="uk-UA"/>
              </w:rPr>
            </w:pPr>
          </w:p>
        </w:tc>
        <w:tc>
          <w:tcPr>
            <w:tcW w:w="1053" w:type="pct"/>
            <w:vMerge/>
            <w:tcBorders>
              <w:left w:val="single" w:sz="4" w:space="0" w:color="auto"/>
              <w:right w:val="single" w:sz="4" w:space="0" w:color="auto"/>
            </w:tcBorders>
          </w:tcPr>
          <w:p w14:paraId="1C19CE80" w14:textId="77777777" w:rsidR="00C47BD6" w:rsidRPr="00A62198" w:rsidRDefault="00C47BD6" w:rsidP="00CE1DAD">
            <w:pPr>
              <w:pStyle w:val="22"/>
              <w:spacing w:line="240" w:lineRule="auto"/>
              <w:jc w:val="center"/>
              <w:rPr>
                <w:lang w:val="uk-UA"/>
              </w:rPr>
            </w:pPr>
          </w:p>
        </w:tc>
        <w:tc>
          <w:tcPr>
            <w:tcW w:w="1073" w:type="pct"/>
            <w:vMerge/>
            <w:tcBorders>
              <w:left w:val="single" w:sz="4" w:space="0" w:color="auto"/>
              <w:right w:val="single" w:sz="4" w:space="0" w:color="auto"/>
            </w:tcBorders>
          </w:tcPr>
          <w:p w14:paraId="2513B8CD" w14:textId="77777777" w:rsidR="00C47BD6" w:rsidRPr="00A62198" w:rsidRDefault="00C47BD6" w:rsidP="00C6563A">
            <w:pPr>
              <w:pStyle w:val="22"/>
              <w:spacing w:line="240" w:lineRule="auto"/>
              <w:ind w:left="36"/>
              <w:rPr>
                <w:lang w:val="uk-UA"/>
              </w:rPr>
            </w:pPr>
          </w:p>
        </w:tc>
      </w:tr>
      <w:tr w:rsidR="00C47BD6" w:rsidRPr="00A62198" w14:paraId="24015017" w14:textId="77777777" w:rsidTr="00C47BD6">
        <w:tc>
          <w:tcPr>
            <w:tcW w:w="886" w:type="pct"/>
            <w:tcBorders>
              <w:top w:val="single" w:sz="4" w:space="0" w:color="auto"/>
              <w:left w:val="single" w:sz="4" w:space="0" w:color="auto"/>
              <w:bottom w:val="single" w:sz="4" w:space="0" w:color="auto"/>
              <w:right w:val="single" w:sz="4" w:space="0" w:color="auto"/>
            </w:tcBorders>
          </w:tcPr>
          <w:p w14:paraId="63B01EF5" w14:textId="77777777" w:rsidR="00C47BD6" w:rsidRPr="00A62198" w:rsidRDefault="00C47BD6" w:rsidP="00C6563A">
            <w:pPr>
              <w:pStyle w:val="22"/>
              <w:ind w:left="0"/>
            </w:pPr>
            <w:r w:rsidRPr="00A62198">
              <w:t>Словенія</w:t>
            </w:r>
          </w:p>
        </w:tc>
        <w:tc>
          <w:tcPr>
            <w:tcW w:w="970" w:type="pct"/>
            <w:tcBorders>
              <w:top w:val="single" w:sz="4" w:space="0" w:color="auto"/>
              <w:left w:val="single" w:sz="4" w:space="0" w:color="auto"/>
              <w:bottom w:val="single" w:sz="4" w:space="0" w:color="auto"/>
              <w:right w:val="single" w:sz="4" w:space="0" w:color="auto"/>
            </w:tcBorders>
          </w:tcPr>
          <w:p w14:paraId="76A095B6" w14:textId="77777777" w:rsidR="00C47BD6" w:rsidRPr="00A62198" w:rsidRDefault="00C47BD6" w:rsidP="00C6563A">
            <w:pPr>
              <w:pStyle w:val="22"/>
              <w:spacing w:line="240" w:lineRule="auto"/>
              <w:ind w:left="0"/>
              <w:rPr>
                <w:lang w:val="uk-UA"/>
              </w:rPr>
            </w:pPr>
            <w:r w:rsidRPr="00A62198">
              <w:rPr>
                <w:lang w:val="uk-UA"/>
              </w:rPr>
              <w:t xml:space="preserve">Університет </w:t>
            </w:r>
          </w:p>
          <w:p w14:paraId="099C6453" w14:textId="77777777" w:rsidR="00C47BD6" w:rsidRPr="00A62198" w:rsidRDefault="00C47BD6" w:rsidP="00C6563A">
            <w:pPr>
              <w:pStyle w:val="22"/>
              <w:spacing w:line="240" w:lineRule="auto"/>
              <w:ind w:left="0"/>
            </w:pPr>
            <w:r w:rsidRPr="00A62198">
              <w:rPr>
                <w:lang w:val="uk-UA"/>
              </w:rPr>
              <w:t>м. Любляна</w:t>
            </w:r>
          </w:p>
        </w:tc>
        <w:tc>
          <w:tcPr>
            <w:tcW w:w="1018" w:type="pct"/>
            <w:tcBorders>
              <w:top w:val="single" w:sz="4" w:space="0" w:color="auto"/>
              <w:left w:val="single" w:sz="4" w:space="0" w:color="auto"/>
              <w:bottom w:val="single" w:sz="4" w:space="0" w:color="auto"/>
              <w:right w:val="single" w:sz="4" w:space="0" w:color="auto"/>
            </w:tcBorders>
          </w:tcPr>
          <w:p w14:paraId="4FC18BB5" w14:textId="77777777" w:rsidR="00C47BD6" w:rsidRPr="00A62198" w:rsidRDefault="00C47BD6" w:rsidP="00CE1DAD">
            <w:pPr>
              <w:pStyle w:val="22"/>
              <w:jc w:val="center"/>
            </w:pPr>
            <w:r w:rsidRPr="00A62198">
              <w:t>топологія</w:t>
            </w:r>
          </w:p>
        </w:tc>
        <w:tc>
          <w:tcPr>
            <w:tcW w:w="1053" w:type="pct"/>
            <w:tcBorders>
              <w:top w:val="single" w:sz="4" w:space="0" w:color="auto"/>
              <w:left w:val="single" w:sz="4" w:space="0" w:color="auto"/>
              <w:bottom w:val="single" w:sz="4" w:space="0" w:color="auto"/>
              <w:right w:val="single" w:sz="4" w:space="0" w:color="auto"/>
            </w:tcBorders>
          </w:tcPr>
          <w:p w14:paraId="4F198A80" w14:textId="77777777" w:rsidR="00C47BD6" w:rsidRPr="00A62198" w:rsidRDefault="00C47BD6" w:rsidP="00CE1DAD">
            <w:pPr>
              <w:pStyle w:val="22"/>
              <w:jc w:val="center"/>
            </w:pPr>
            <w:r w:rsidRPr="00A62198">
              <w:t>_</w:t>
            </w:r>
          </w:p>
        </w:tc>
        <w:tc>
          <w:tcPr>
            <w:tcW w:w="1073" w:type="pct"/>
            <w:tcBorders>
              <w:top w:val="single" w:sz="4" w:space="0" w:color="auto"/>
              <w:left w:val="single" w:sz="4" w:space="0" w:color="auto"/>
              <w:bottom w:val="single" w:sz="4" w:space="0" w:color="auto"/>
              <w:right w:val="single" w:sz="4" w:space="0" w:color="auto"/>
            </w:tcBorders>
          </w:tcPr>
          <w:p w14:paraId="21E331FC" w14:textId="77777777" w:rsidR="00C47BD6" w:rsidRPr="00A62198" w:rsidRDefault="00C47BD6" w:rsidP="00C6563A">
            <w:pPr>
              <w:pStyle w:val="22"/>
              <w:spacing w:line="240" w:lineRule="auto"/>
              <w:ind w:left="36"/>
            </w:pPr>
            <w:r w:rsidRPr="00A62198">
              <w:t>статті та тези доповідей на конференціях</w:t>
            </w:r>
          </w:p>
        </w:tc>
      </w:tr>
      <w:tr w:rsidR="00C47BD6" w:rsidRPr="00A62198" w14:paraId="3E6265B3" w14:textId="77777777" w:rsidTr="00C47BD6">
        <w:trPr>
          <w:trHeight w:val="196"/>
        </w:trPr>
        <w:tc>
          <w:tcPr>
            <w:tcW w:w="886" w:type="pct"/>
            <w:vMerge w:val="restart"/>
            <w:tcBorders>
              <w:top w:val="single" w:sz="4" w:space="0" w:color="auto"/>
              <w:left w:val="single" w:sz="4" w:space="0" w:color="auto"/>
              <w:right w:val="single" w:sz="4" w:space="0" w:color="auto"/>
            </w:tcBorders>
          </w:tcPr>
          <w:p w14:paraId="616A3707" w14:textId="77777777" w:rsidR="00C47BD6" w:rsidRPr="00A62198" w:rsidRDefault="00C47BD6" w:rsidP="00C6563A">
            <w:pPr>
              <w:pStyle w:val="22"/>
              <w:ind w:left="0"/>
            </w:pPr>
            <w:r w:rsidRPr="00A62198">
              <w:t>США</w:t>
            </w:r>
          </w:p>
        </w:tc>
        <w:tc>
          <w:tcPr>
            <w:tcW w:w="970" w:type="pct"/>
            <w:tcBorders>
              <w:top w:val="single" w:sz="4" w:space="0" w:color="auto"/>
              <w:left w:val="single" w:sz="4" w:space="0" w:color="auto"/>
              <w:bottom w:val="single" w:sz="4" w:space="0" w:color="auto"/>
              <w:right w:val="single" w:sz="4" w:space="0" w:color="auto"/>
            </w:tcBorders>
          </w:tcPr>
          <w:p w14:paraId="42CDFBFB" w14:textId="77777777" w:rsidR="00C47BD6" w:rsidRPr="00A62198" w:rsidRDefault="00C47BD6" w:rsidP="00C6563A">
            <w:pPr>
              <w:pStyle w:val="22"/>
              <w:spacing w:line="240" w:lineRule="auto"/>
              <w:ind w:left="0"/>
            </w:pPr>
            <w:r w:rsidRPr="00A62198">
              <w:t>Мічіганськи</w:t>
            </w:r>
            <w:r w:rsidRPr="00A62198">
              <w:rPr>
                <w:lang w:val="uk-UA"/>
              </w:rPr>
              <w:t>й</w:t>
            </w:r>
            <w:r w:rsidRPr="00A62198">
              <w:t xml:space="preserve"> Університет</w:t>
            </w:r>
          </w:p>
        </w:tc>
        <w:tc>
          <w:tcPr>
            <w:tcW w:w="1018" w:type="pct"/>
            <w:vMerge w:val="restart"/>
            <w:tcBorders>
              <w:top w:val="single" w:sz="4" w:space="0" w:color="auto"/>
              <w:left w:val="single" w:sz="4" w:space="0" w:color="auto"/>
              <w:right w:val="single" w:sz="4" w:space="0" w:color="auto"/>
            </w:tcBorders>
          </w:tcPr>
          <w:p w14:paraId="7348B05C" w14:textId="77777777" w:rsidR="00C47BD6" w:rsidRPr="00A62198" w:rsidRDefault="00C47BD6" w:rsidP="00CE1DAD">
            <w:pPr>
              <w:pStyle w:val="22"/>
              <w:jc w:val="center"/>
            </w:pPr>
            <w:r w:rsidRPr="00A62198">
              <w:t>математика</w:t>
            </w:r>
          </w:p>
        </w:tc>
        <w:tc>
          <w:tcPr>
            <w:tcW w:w="1053" w:type="pct"/>
            <w:vMerge w:val="restart"/>
            <w:tcBorders>
              <w:top w:val="single" w:sz="4" w:space="0" w:color="auto"/>
              <w:left w:val="single" w:sz="4" w:space="0" w:color="auto"/>
              <w:right w:val="single" w:sz="4" w:space="0" w:color="auto"/>
            </w:tcBorders>
          </w:tcPr>
          <w:p w14:paraId="46A2B401" w14:textId="77777777" w:rsidR="00C47BD6" w:rsidRPr="00A62198" w:rsidRDefault="00C47BD6" w:rsidP="00CE1DAD">
            <w:pPr>
              <w:pStyle w:val="22"/>
              <w:jc w:val="center"/>
            </w:pPr>
            <w:r w:rsidRPr="00A62198">
              <w:t>_</w:t>
            </w:r>
          </w:p>
        </w:tc>
        <w:tc>
          <w:tcPr>
            <w:tcW w:w="1073" w:type="pct"/>
            <w:vMerge w:val="restart"/>
            <w:tcBorders>
              <w:top w:val="single" w:sz="4" w:space="0" w:color="auto"/>
              <w:left w:val="single" w:sz="4" w:space="0" w:color="auto"/>
              <w:right w:val="single" w:sz="4" w:space="0" w:color="auto"/>
            </w:tcBorders>
          </w:tcPr>
          <w:p w14:paraId="6AE06A7E" w14:textId="77777777" w:rsidR="00C47BD6" w:rsidRPr="00A62198" w:rsidRDefault="00C47BD6" w:rsidP="00C6563A">
            <w:pPr>
              <w:pStyle w:val="22"/>
              <w:spacing w:line="240" w:lineRule="auto"/>
              <w:ind w:left="0"/>
            </w:pPr>
            <w:r w:rsidRPr="00A62198">
              <w:t>статті та тези доповідей на конференціях</w:t>
            </w:r>
          </w:p>
        </w:tc>
      </w:tr>
      <w:tr w:rsidR="00C47BD6" w:rsidRPr="00A62198" w14:paraId="7D35B506" w14:textId="77777777" w:rsidTr="00C47BD6">
        <w:trPr>
          <w:trHeight w:val="653"/>
        </w:trPr>
        <w:tc>
          <w:tcPr>
            <w:tcW w:w="886" w:type="pct"/>
            <w:vMerge/>
            <w:tcBorders>
              <w:left w:val="single" w:sz="4" w:space="0" w:color="auto"/>
              <w:right w:val="single" w:sz="4" w:space="0" w:color="auto"/>
            </w:tcBorders>
          </w:tcPr>
          <w:p w14:paraId="5FE45CAA" w14:textId="77777777" w:rsidR="00C47BD6" w:rsidRPr="00A62198" w:rsidRDefault="00C47BD6" w:rsidP="00C6563A">
            <w:pPr>
              <w:pStyle w:val="22"/>
              <w:ind w:left="0"/>
            </w:pPr>
          </w:p>
        </w:tc>
        <w:tc>
          <w:tcPr>
            <w:tcW w:w="970" w:type="pct"/>
            <w:tcBorders>
              <w:top w:val="single" w:sz="4" w:space="0" w:color="auto"/>
              <w:left w:val="single" w:sz="4" w:space="0" w:color="auto"/>
              <w:right w:val="single" w:sz="4" w:space="0" w:color="auto"/>
            </w:tcBorders>
          </w:tcPr>
          <w:p w14:paraId="56C3E163" w14:textId="77777777" w:rsidR="00C47BD6" w:rsidRPr="00A62198" w:rsidRDefault="00C47BD6" w:rsidP="00C6563A">
            <w:pPr>
              <w:pStyle w:val="22"/>
              <w:spacing w:line="240" w:lineRule="auto"/>
              <w:ind w:left="0"/>
            </w:pPr>
            <w:r w:rsidRPr="00A62198">
              <w:rPr>
                <w:lang w:val="uk-UA"/>
              </w:rPr>
              <w:t>У</w:t>
            </w:r>
            <w:r w:rsidRPr="00A62198">
              <w:t>ніверситет Кентукі</w:t>
            </w:r>
          </w:p>
        </w:tc>
        <w:tc>
          <w:tcPr>
            <w:tcW w:w="1018" w:type="pct"/>
            <w:vMerge/>
            <w:tcBorders>
              <w:left w:val="single" w:sz="4" w:space="0" w:color="auto"/>
              <w:right w:val="single" w:sz="4" w:space="0" w:color="auto"/>
            </w:tcBorders>
          </w:tcPr>
          <w:p w14:paraId="33AA87EE" w14:textId="77777777" w:rsidR="00C47BD6" w:rsidRPr="00A62198" w:rsidRDefault="00C47BD6" w:rsidP="00CE1DAD">
            <w:pPr>
              <w:pStyle w:val="22"/>
              <w:jc w:val="center"/>
            </w:pPr>
          </w:p>
        </w:tc>
        <w:tc>
          <w:tcPr>
            <w:tcW w:w="1053" w:type="pct"/>
            <w:vMerge/>
            <w:tcBorders>
              <w:left w:val="single" w:sz="4" w:space="0" w:color="auto"/>
              <w:right w:val="single" w:sz="4" w:space="0" w:color="auto"/>
            </w:tcBorders>
          </w:tcPr>
          <w:p w14:paraId="302D7DB1" w14:textId="77777777" w:rsidR="00C47BD6" w:rsidRPr="00A62198" w:rsidRDefault="00C47BD6" w:rsidP="00CE1DAD">
            <w:pPr>
              <w:pStyle w:val="22"/>
              <w:jc w:val="center"/>
            </w:pPr>
          </w:p>
        </w:tc>
        <w:tc>
          <w:tcPr>
            <w:tcW w:w="1073" w:type="pct"/>
            <w:vMerge/>
            <w:tcBorders>
              <w:left w:val="single" w:sz="4" w:space="0" w:color="auto"/>
              <w:right w:val="single" w:sz="4" w:space="0" w:color="auto"/>
            </w:tcBorders>
          </w:tcPr>
          <w:p w14:paraId="5C3BCD09" w14:textId="77777777" w:rsidR="00C47BD6" w:rsidRPr="00A62198" w:rsidRDefault="00C47BD6" w:rsidP="00C6563A">
            <w:pPr>
              <w:pStyle w:val="22"/>
              <w:ind w:left="0"/>
            </w:pPr>
          </w:p>
        </w:tc>
      </w:tr>
      <w:tr w:rsidR="00C47BD6" w:rsidRPr="00A62198" w14:paraId="79B9C0BA" w14:textId="77777777" w:rsidTr="00C47BD6">
        <w:trPr>
          <w:trHeight w:val="292"/>
        </w:trPr>
        <w:tc>
          <w:tcPr>
            <w:tcW w:w="886" w:type="pct"/>
            <w:vMerge w:val="restart"/>
            <w:tcBorders>
              <w:top w:val="single" w:sz="4" w:space="0" w:color="auto"/>
              <w:left w:val="single" w:sz="4" w:space="0" w:color="auto"/>
              <w:right w:val="single" w:sz="4" w:space="0" w:color="auto"/>
            </w:tcBorders>
          </w:tcPr>
          <w:p w14:paraId="106E9075" w14:textId="77777777" w:rsidR="00C47BD6" w:rsidRPr="00A62198" w:rsidRDefault="00C47BD6" w:rsidP="00C6563A">
            <w:pPr>
              <w:pStyle w:val="22"/>
              <w:ind w:left="0"/>
            </w:pPr>
            <w:r w:rsidRPr="00A62198">
              <w:t>Угорщина</w:t>
            </w:r>
          </w:p>
        </w:tc>
        <w:tc>
          <w:tcPr>
            <w:tcW w:w="970" w:type="pct"/>
            <w:tcBorders>
              <w:top w:val="single" w:sz="4" w:space="0" w:color="auto"/>
              <w:left w:val="single" w:sz="4" w:space="0" w:color="auto"/>
              <w:bottom w:val="single" w:sz="4" w:space="0" w:color="auto"/>
              <w:right w:val="single" w:sz="4" w:space="0" w:color="auto"/>
            </w:tcBorders>
          </w:tcPr>
          <w:p w14:paraId="7CA893EB" w14:textId="77777777" w:rsidR="00C47BD6" w:rsidRPr="00A62198" w:rsidRDefault="00C47BD6" w:rsidP="00C6563A">
            <w:pPr>
              <w:pStyle w:val="22"/>
              <w:spacing w:line="240" w:lineRule="auto"/>
              <w:ind w:left="0"/>
            </w:pPr>
            <w:r w:rsidRPr="00A62198">
              <w:rPr>
                <w:lang w:val="uk-UA"/>
              </w:rPr>
              <w:t>Веспремський університет</w:t>
            </w:r>
          </w:p>
        </w:tc>
        <w:tc>
          <w:tcPr>
            <w:tcW w:w="1018" w:type="pct"/>
            <w:vMerge w:val="restart"/>
            <w:tcBorders>
              <w:top w:val="single" w:sz="4" w:space="0" w:color="auto"/>
              <w:left w:val="single" w:sz="4" w:space="0" w:color="auto"/>
              <w:right w:val="single" w:sz="4" w:space="0" w:color="auto"/>
            </w:tcBorders>
          </w:tcPr>
          <w:p w14:paraId="6A3FA025" w14:textId="77777777" w:rsidR="00C47BD6" w:rsidRPr="00A62198" w:rsidRDefault="00C47BD6" w:rsidP="00CE1DAD">
            <w:pPr>
              <w:pStyle w:val="22"/>
              <w:jc w:val="center"/>
            </w:pPr>
            <w:r w:rsidRPr="00A62198">
              <w:t>ДТТ</w:t>
            </w:r>
          </w:p>
        </w:tc>
        <w:tc>
          <w:tcPr>
            <w:tcW w:w="1053" w:type="pct"/>
            <w:vMerge w:val="restart"/>
            <w:tcBorders>
              <w:top w:val="single" w:sz="4" w:space="0" w:color="auto"/>
              <w:left w:val="single" w:sz="4" w:space="0" w:color="auto"/>
              <w:right w:val="single" w:sz="4" w:space="0" w:color="auto"/>
            </w:tcBorders>
          </w:tcPr>
          <w:p w14:paraId="25EF9C5C" w14:textId="77777777" w:rsidR="00C47BD6" w:rsidRPr="00A62198" w:rsidRDefault="00C47BD6" w:rsidP="00CE1DAD">
            <w:pPr>
              <w:pStyle w:val="22"/>
              <w:spacing w:line="240" w:lineRule="auto"/>
              <w:jc w:val="center"/>
            </w:pPr>
            <w:r w:rsidRPr="00A62198">
              <w:t>договір про співпрацю</w:t>
            </w:r>
          </w:p>
        </w:tc>
        <w:tc>
          <w:tcPr>
            <w:tcW w:w="1073" w:type="pct"/>
            <w:vMerge w:val="restart"/>
            <w:tcBorders>
              <w:top w:val="single" w:sz="4" w:space="0" w:color="auto"/>
              <w:left w:val="single" w:sz="4" w:space="0" w:color="auto"/>
              <w:right w:val="single" w:sz="4" w:space="0" w:color="auto"/>
            </w:tcBorders>
          </w:tcPr>
          <w:p w14:paraId="744E44FE" w14:textId="77777777" w:rsidR="00C47BD6" w:rsidRPr="00A62198" w:rsidRDefault="00C47BD6" w:rsidP="00C6563A">
            <w:pPr>
              <w:pStyle w:val="22"/>
              <w:spacing w:line="240" w:lineRule="auto"/>
              <w:ind w:left="0"/>
            </w:pPr>
            <w:r w:rsidRPr="00A62198">
              <w:t>статті та тези доповідей на конференціях</w:t>
            </w:r>
          </w:p>
        </w:tc>
      </w:tr>
      <w:tr w:rsidR="00C47BD6" w:rsidRPr="00A62198" w14:paraId="0EF5EAB7" w14:textId="77777777" w:rsidTr="00C47BD6">
        <w:trPr>
          <w:trHeight w:val="292"/>
        </w:trPr>
        <w:tc>
          <w:tcPr>
            <w:tcW w:w="886" w:type="pct"/>
            <w:vMerge/>
            <w:tcBorders>
              <w:left w:val="single" w:sz="4" w:space="0" w:color="auto"/>
              <w:bottom w:val="single" w:sz="4" w:space="0" w:color="auto"/>
              <w:right w:val="single" w:sz="4" w:space="0" w:color="auto"/>
            </w:tcBorders>
          </w:tcPr>
          <w:p w14:paraId="66239488" w14:textId="77777777" w:rsidR="00C47BD6" w:rsidRPr="00A62198" w:rsidRDefault="00C47BD6" w:rsidP="00C6563A">
            <w:pPr>
              <w:pStyle w:val="22"/>
              <w:ind w:left="0"/>
            </w:pPr>
          </w:p>
        </w:tc>
        <w:tc>
          <w:tcPr>
            <w:tcW w:w="970" w:type="pct"/>
            <w:tcBorders>
              <w:top w:val="single" w:sz="4" w:space="0" w:color="auto"/>
              <w:left w:val="single" w:sz="4" w:space="0" w:color="auto"/>
              <w:bottom w:val="single" w:sz="4" w:space="0" w:color="auto"/>
              <w:right w:val="single" w:sz="4" w:space="0" w:color="auto"/>
            </w:tcBorders>
          </w:tcPr>
          <w:p w14:paraId="7E061412" w14:textId="77777777" w:rsidR="00C47BD6" w:rsidRPr="00A62198" w:rsidRDefault="00C47BD6" w:rsidP="00C6563A">
            <w:pPr>
              <w:pStyle w:val="22"/>
              <w:spacing w:line="240" w:lineRule="auto"/>
              <w:ind w:left="0"/>
              <w:rPr>
                <w:lang w:val="uk-UA"/>
              </w:rPr>
            </w:pPr>
            <w:r w:rsidRPr="00A62198">
              <w:rPr>
                <w:lang w:val="uk-UA"/>
              </w:rPr>
              <w:t>Інститут математики Угорської академії наук</w:t>
            </w:r>
          </w:p>
        </w:tc>
        <w:tc>
          <w:tcPr>
            <w:tcW w:w="1018" w:type="pct"/>
            <w:vMerge/>
            <w:tcBorders>
              <w:left w:val="single" w:sz="4" w:space="0" w:color="auto"/>
              <w:bottom w:val="single" w:sz="4" w:space="0" w:color="auto"/>
              <w:right w:val="single" w:sz="4" w:space="0" w:color="auto"/>
            </w:tcBorders>
          </w:tcPr>
          <w:p w14:paraId="4A3D019B" w14:textId="77777777" w:rsidR="00C47BD6" w:rsidRPr="00A62198" w:rsidRDefault="00C47BD6" w:rsidP="00CE1DAD">
            <w:pPr>
              <w:pStyle w:val="22"/>
            </w:pPr>
          </w:p>
        </w:tc>
        <w:tc>
          <w:tcPr>
            <w:tcW w:w="1053" w:type="pct"/>
            <w:vMerge/>
            <w:tcBorders>
              <w:left w:val="single" w:sz="4" w:space="0" w:color="auto"/>
              <w:bottom w:val="single" w:sz="4" w:space="0" w:color="auto"/>
              <w:right w:val="single" w:sz="4" w:space="0" w:color="auto"/>
            </w:tcBorders>
          </w:tcPr>
          <w:p w14:paraId="217375F2" w14:textId="77777777" w:rsidR="00C47BD6" w:rsidRPr="00A62198" w:rsidRDefault="00C47BD6" w:rsidP="00CE1DAD">
            <w:pPr>
              <w:pStyle w:val="22"/>
            </w:pPr>
          </w:p>
        </w:tc>
        <w:tc>
          <w:tcPr>
            <w:tcW w:w="1073" w:type="pct"/>
            <w:vMerge/>
            <w:tcBorders>
              <w:left w:val="single" w:sz="4" w:space="0" w:color="auto"/>
              <w:bottom w:val="single" w:sz="4" w:space="0" w:color="auto"/>
              <w:right w:val="single" w:sz="4" w:space="0" w:color="auto"/>
            </w:tcBorders>
          </w:tcPr>
          <w:p w14:paraId="65808833" w14:textId="77777777" w:rsidR="00C47BD6" w:rsidRPr="00A62198" w:rsidRDefault="00C47BD6" w:rsidP="00C6563A">
            <w:pPr>
              <w:pStyle w:val="22"/>
              <w:ind w:left="0"/>
            </w:pPr>
          </w:p>
        </w:tc>
      </w:tr>
      <w:tr w:rsidR="00C47BD6" w:rsidRPr="00A62198" w14:paraId="668C7062" w14:textId="77777777" w:rsidTr="00C47BD6">
        <w:tc>
          <w:tcPr>
            <w:tcW w:w="886" w:type="pct"/>
            <w:tcBorders>
              <w:top w:val="single" w:sz="4" w:space="0" w:color="auto"/>
              <w:left w:val="single" w:sz="4" w:space="0" w:color="auto"/>
              <w:bottom w:val="single" w:sz="4" w:space="0" w:color="auto"/>
              <w:right w:val="single" w:sz="4" w:space="0" w:color="auto"/>
            </w:tcBorders>
          </w:tcPr>
          <w:p w14:paraId="0B3A2E53" w14:textId="77777777" w:rsidR="00C47BD6" w:rsidRPr="00A62198" w:rsidRDefault="00C47BD6" w:rsidP="00C6563A">
            <w:pPr>
              <w:pStyle w:val="22"/>
              <w:ind w:left="0"/>
            </w:pPr>
            <w:r w:rsidRPr="00A62198">
              <w:t>Фінляндія</w:t>
            </w:r>
          </w:p>
        </w:tc>
        <w:tc>
          <w:tcPr>
            <w:tcW w:w="970" w:type="pct"/>
            <w:tcBorders>
              <w:top w:val="single" w:sz="4" w:space="0" w:color="auto"/>
              <w:left w:val="single" w:sz="4" w:space="0" w:color="auto"/>
              <w:bottom w:val="single" w:sz="4" w:space="0" w:color="auto"/>
              <w:right w:val="single" w:sz="4" w:space="0" w:color="auto"/>
            </w:tcBorders>
          </w:tcPr>
          <w:p w14:paraId="520FD056" w14:textId="77777777" w:rsidR="00C47BD6" w:rsidRPr="00A62198" w:rsidRDefault="00C47BD6" w:rsidP="00C6563A">
            <w:pPr>
              <w:pStyle w:val="22"/>
              <w:spacing w:line="240" w:lineRule="auto"/>
              <w:ind w:left="0"/>
            </w:pPr>
            <w:r w:rsidRPr="00A62198">
              <w:rPr>
                <w:lang w:val="uk-UA"/>
              </w:rPr>
              <w:t>Університет м. Йоенсу</w:t>
            </w:r>
          </w:p>
        </w:tc>
        <w:tc>
          <w:tcPr>
            <w:tcW w:w="1018" w:type="pct"/>
            <w:tcBorders>
              <w:top w:val="single" w:sz="4" w:space="0" w:color="auto"/>
              <w:left w:val="single" w:sz="4" w:space="0" w:color="auto"/>
              <w:bottom w:val="single" w:sz="4" w:space="0" w:color="auto"/>
              <w:right w:val="single" w:sz="4" w:space="0" w:color="auto"/>
            </w:tcBorders>
          </w:tcPr>
          <w:p w14:paraId="43B85732" w14:textId="77777777" w:rsidR="00C47BD6" w:rsidRPr="00A62198" w:rsidRDefault="00C47BD6" w:rsidP="00CE1DAD">
            <w:pPr>
              <w:pStyle w:val="22"/>
              <w:jc w:val="center"/>
            </w:pPr>
            <w:r w:rsidRPr="00A62198">
              <w:t>математика</w:t>
            </w:r>
          </w:p>
        </w:tc>
        <w:tc>
          <w:tcPr>
            <w:tcW w:w="1053" w:type="pct"/>
            <w:tcBorders>
              <w:top w:val="single" w:sz="4" w:space="0" w:color="auto"/>
              <w:left w:val="single" w:sz="4" w:space="0" w:color="auto"/>
              <w:bottom w:val="single" w:sz="4" w:space="0" w:color="auto"/>
              <w:right w:val="single" w:sz="4" w:space="0" w:color="auto"/>
            </w:tcBorders>
          </w:tcPr>
          <w:p w14:paraId="11F5FED8" w14:textId="77777777" w:rsidR="00C47BD6" w:rsidRPr="00A62198" w:rsidRDefault="00C47BD6" w:rsidP="00CE1DAD">
            <w:pPr>
              <w:pStyle w:val="22"/>
              <w:jc w:val="center"/>
            </w:pPr>
            <w:r w:rsidRPr="00A62198">
              <w:t>_</w:t>
            </w:r>
          </w:p>
        </w:tc>
        <w:tc>
          <w:tcPr>
            <w:tcW w:w="1073" w:type="pct"/>
            <w:tcBorders>
              <w:top w:val="single" w:sz="4" w:space="0" w:color="auto"/>
              <w:left w:val="single" w:sz="4" w:space="0" w:color="auto"/>
              <w:bottom w:val="single" w:sz="4" w:space="0" w:color="auto"/>
              <w:right w:val="single" w:sz="4" w:space="0" w:color="auto"/>
            </w:tcBorders>
          </w:tcPr>
          <w:p w14:paraId="253E6A9B" w14:textId="77777777" w:rsidR="00C47BD6" w:rsidRPr="00A62198" w:rsidRDefault="00C47BD6" w:rsidP="00C6563A">
            <w:pPr>
              <w:pStyle w:val="22"/>
              <w:spacing w:line="240" w:lineRule="auto"/>
              <w:ind w:left="0"/>
            </w:pPr>
            <w:r w:rsidRPr="00A62198">
              <w:t>статті та тези доповідей на конференціях</w:t>
            </w:r>
          </w:p>
        </w:tc>
      </w:tr>
      <w:tr w:rsidR="00C47BD6" w:rsidRPr="00A62198" w14:paraId="6270441C" w14:textId="77777777" w:rsidTr="00C47BD6">
        <w:tc>
          <w:tcPr>
            <w:tcW w:w="886" w:type="pct"/>
            <w:tcBorders>
              <w:top w:val="single" w:sz="4" w:space="0" w:color="auto"/>
              <w:left w:val="single" w:sz="4" w:space="0" w:color="auto"/>
              <w:bottom w:val="single" w:sz="4" w:space="0" w:color="auto"/>
              <w:right w:val="single" w:sz="4" w:space="0" w:color="auto"/>
            </w:tcBorders>
          </w:tcPr>
          <w:p w14:paraId="34C042A8" w14:textId="77777777" w:rsidR="00C47BD6" w:rsidRPr="00A62198" w:rsidRDefault="00C47BD6" w:rsidP="00C6563A">
            <w:pPr>
              <w:pStyle w:val="22"/>
              <w:ind w:left="0"/>
            </w:pPr>
            <w:r w:rsidRPr="00A62198">
              <w:t>Франція</w:t>
            </w:r>
          </w:p>
        </w:tc>
        <w:tc>
          <w:tcPr>
            <w:tcW w:w="970" w:type="pct"/>
            <w:tcBorders>
              <w:top w:val="single" w:sz="4" w:space="0" w:color="auto"/>
              <w:left w:val="single" w:sz="4" w:space="0" w:color="auto"/>
              <w:bottom w:val="single" w:sz="4" w:space="0" w:color="auto"/>
              <w:right w:val="single" w:sz="4" w:space="0" w:color="auto"/>
            </w:tcBorders>
          </w:tcPr>
          <w:p w14:paraId="4ECA05D1" w14:textId="77777777" w:rsidR="00C47BD6" w:rsidRPr="00A62198" w:rsidRDefault="00C47BD6" w:rsidP="00C6563A">
            <w:pPr>
              <w:pStyle w:val="22"/>
              <w:spacing w:line="240" w:lineRule="auto"/>
              <w:ind w:left="0"/>
            </w:pPr>
            <w:r w:rsidRPr="00A62198">
              <w:rPr>
                <w:lang w:val="uk-UA"/>
              </w:rPr>
              <w:t xml:space="preserve">Університет Париж </w:t>
            </w:r>
            <w:r w:rsidRPr="00A62198">
              <w:rPr>
                <w:lang w:val="en-US"/>
              </w:rPr>
              <w:t>VI</w:t>
            </w:r>
          </w:p>
        </w:tc>
        <w:tc>
          <w:tcPr>
            <w:tcW w:w="1018" w:type="pct"/>
            <w:tcBorders>
              <w:top w:val="single" w:sz="4" w:space="0" w:color="auto"/>
              <w:left w:val="single" w:sz="4" w:space="0" w:color="auto"/>
              <w:bottom w:val="single" w:sz="4" w:space="0" w:color="auto"/>
              <w:right w:val="single" w:sz="4" w:space="0" w:color="auto"/>
            </w:tcBorders>
          </w:tcPr>
          <w:p w14:paraId="374DF426" w14:textId="77777777" w:rsidR="00C47BD6" w:rsidRPr="00A62198" w:rsidRDefault="00C47BD6" w:rsidP="00CE1DAD">
            <w:pPr>
              <w:pStyle w:val="22"/>
              <w:jc w:val="center"/>
            </w:pPr>
            <w:r w:rsidRPr="00A62198">
              <w:t>математика</w:t>
            </w:r>
          </w:p>
        </w:tc>
        <w:tc>
          <w:tcPr>
            <w:tcW w:w="1053" w:type="pct"/>
            <w:tcBorders>
              <w:top w:val="single" w:sz="4" w:space="0" w:color="auto"/>
              <w:left w:val="single" w:sz="4" w:space="0" w:color="auto"/>
              <w:bottom w:val="single" w:sz="4" w:space="0" w:color="auto"/>
              <w:right w:val="single" w:sz="4" w:space="0" w:color="auto"/>
            </w:tcBorders>
          </w:tcPr>
          <w:p w14:paraId="449C2BBF" w14:textId="77777777" w:rsidR="00C47BD6" w:rsidRPr="00A62198" w:rsidRDefault="00C47BD6" w:rsidP="00CE1DAD">
            <w:pPr>
              <w:pStyle w:val="22"/>
              <w:jc w:val="center"/>
            </w:pPr>
            <w:r w:rsidRPr="00A62198">
              <w:t>_</w:t>
            </w:r>
          </w:p>
        </w:tc>
        <w:tc>
          <w:tcPr>
            <w:tcW w:w="1073" w:type="pct"/>
            <w:tcBorders>
              <w:top w:val="single" w:sz="4" w:space="0" w:color="auto"/>
              <w:left w:val="single" w:sz="4" w:space="0" w:color="auto"/>
              <w:bottom w:val="single" w:sz="4" w:space="0" w:color="auto"/>
              <w:right w:val="single" w:sz="4" w:space="0" w:color="auto"/>
            </w:tcBorders>
          </w:tcPr>
          <w:p w14:paraId="36472557" w14:textId="77777777" w:rsidR="00C47BD6" w:rsidRPr="00A62198" w:rsidRDefault="00C47BD6" w:rsidP="00C6563A">
            <w:pPr>
              <w:pStyle w:val="22"/>
              <w:spacing w:line="240" w:lineRule="auto"/>
              <w:ind w:left="0"/>
            </w:pPr>
            <w:r w:rsidRPr="00A62198">
              <w:t>статті та тези доповідей на конференціях</w:t>
            </w:r>
          </w:p>
        </w:tc>
      </w:tr>
      <w:tr w:rsidR="00C47BD6" w:rsidRPr="00A62198" w14:paraId="74F645B5" w14:textId="77777777" w:rsidTr="00C47BD6">
        <w:tc>
          <w:tcPr>
            <w:tcW w:w="886" w:type="pct"/>
            <w:tcBorders>
              <w:top w:val="single" w:sz="4" w:space="0" w:color="auto"/>
              <w:left w:val="single" w:sz="4" w:space="0" w:color="auto"/>
              <w:bottom w:val="single" w:sz="4" w:space="0" w:color="auto"/>
              <w:right w:val="single" w:sz="4" w:space="0" w:color="auto"/>
            </w:tcBorders>
          </w:tcPr>
          <w:p w14:paraId="07F1C748" w14:textId="77777777" w:rsidR="00C47BD6" w:rsidRPr="00A62198" w:rsidRDefault="00C47BD6" w:rsidP="00C6563A">
            <w:pPr>
              <w:pStyle w:val="22"/>
              <w:ind w:left="0"/>
            </w:pPr>
            <w:r w:rsidRPr="00A62198">
              <w:lastRenderedPageBreak/>
              <w:t>Чехія</w:t>
            </w:r>
          </w:p>
        </w:tc>
        <w:tc>
          <w:tcPr>
            <w:tcW w:w="970" w:type="pct"/>
            <w:tcBorders>
              <w:top w:val="single" w:sz="4" w:space="0" w:color="auto"/>
              <w:left w:val="single" w:sz="4" w:space="0" w:color="auto"/>
              <w:bottom w:val="single" w:sz="4" w:space="0" w:color="auto"/>
              <w:right w:val="single" w:sz="4" w:space="0" w:color="auto"/>
            </w:tcBorders>
          </w:tcPr>
          <w:p w14:paraId="6176D837" w14:textId="77777777" w:rsidR="00C47BD6" w:rsidRPr="00A62198" w:rsidRDefault="00C47BD6" w:rsidP="00C6563A">
            <w:pPr>
              <w:pStyle w:val="22"/>
              <w:spacing w:line="240" w:lineRule="auto"/>
              <w:ind w:left="0"/>
            </w:pPr>
            <w:r w:rsidRPr="00A62198">
              <w:rPr>
                <w:lang w:val="uk-UA"/>
              </w:rPr>
              <w:t>Карловський університет, м. Прага</w:t>
            </w:r>
          </w:p>
        </w:tc>
        <w:tc>
          <w:tcPr>
            <w:tcW w:w="1018" w:type="pct"/>
            <w:tcBorders>
              <w:top w:val="single" w:sz="4" w:space="0" w:color="auto"/>
              <w:left w:val="single" w:sz="4" w:space="0" w:color="auto"/>
              <w:bottom w:val="single" w:sz="4" w:space="0" w:color="auto"/>
              <w:right w:val="single" w:sz="4" w:space="0" w:color="auto"/>
            </w:tcBorders>
          </w:tcPr>
          <w:p w14:paraId="2751A5A0" w14:textId="77777777" w:rsidR="00C47BD6" w:rsidRPr="00A62198" w:rsidRDefault="00C47BD6" w:rsidP="00CE1DAD">
            <w:pPr>
              <w:pStyle w:val="22"/>
              <w:jc w:val="center"/>
            </w:pPr>
            <w:r w:rsidRPr="00A62198">
              <w:t>математика</w:t>
            </w:r>
          </w:p>
        </w:tc>
        <w:tc>
          <w:tcPr>
            <w:tcW w:w="1053" w:type="pct"/>
            <w:tcBorders>
              <w:top w:val="single" w:sz="4" w:space="0" w:color="auto"/>
              <w:left w:val="single" w:sz="4" w:space="0" w:color="auto"/>
              <w:bottom w:val="single" w:sz="4" w:space="0" w:color="auto"/>
              <w:right w:val="single" w:sz="4" w:space="0" w:color="auto"/>
            </w:tcBorders>
          </w:tcPr>
          <w:p w14:paraId="024BB755" w14:textId="77777777" w:rsidR="00C47BD6" w:rsidRPr="00A62198" w:rsidRDefault="00C47BD6" w:rsidP="00CE1DAD">
            <w:pPr>
              <w:pStyle w:val="22"/>
              <w:jc w:val="center"/>
            </w:pPr>
            <w:r w:rsidRPr="00A62198">
              <w:t>_</w:t>
            </w:r>
          </w:p>
        </w:tc>
        <w:tc>
          <w:tcPr>
            <w:tcW w:w="1073" w:type="pct"/>
            <w:tcBorders>
              <w:top w:val="single" w:sz="4" w:space="0" w:color="auto"/>
              <w:left w:val="single" w:sz="4" w:space="0" w:color="auto"/>
              <w:bottom w:val="single" w:sz="4" w:space="0" w:color="auto"/>
              <w:right w:val="single" w:sz="4" w:space="0" w:color="auto"/>
            </w:tcBorders>
          </w:tcPr>
          <w:p w14:paraId="2DC4E0F1" w14:textId="77777777" w:rsidR="00C47BD6" w:rsidRPr="00A62198" w:rsidRDefault="00C47BD6" w:rsidP="00C6563A">
            <w:pPr>
              <w:pStyle w:val="22"/>
              <w:spacing w:line="240" w:lineRule="auto"/>
              <w:ind w:left="0"/>
            </w:pPr>
            <w:r w:rsidRPr="00A62198">
              <w:t>статті та тези доповідей на конференціях</w:t>
            </w:r>
          </w:p>
        </w:tc>
      </w:tr>
    </w:tbl>
    <w:p w14:paraId="12F3A00F" w14:textId="77777777" w:rsidR="000058E1" w:rsidRDefault="000058E1" w:rsidP="005B007B">
      <w:pPr>
        <w:tabs>
          <w:tab w:val="left" w:pos="567"/>
          <w:tab w:val="right" w:pos="9356"/>
        </w:tabs>
        <w:rPr>
          <w:b/>
          <w:lang w:val="uk-UA"/>
        </w:rPr>
      </w:pPr>
    </w:p>
    <w:p w14:paraId="460CBE9B" w14:textId="77777777" w:rsidR="000058E1" w:rsidRDefault="000058E1" w:rsidP="005B007B">
      <w:pPr>
        <w:tabs>
          <w:tab w:val="left" w:pos="567"/>
          <w:tab w:val="right" w:pos="9356"/>
        </w:tabs>
        <w:rPr>
          <w:b/>
          <w:lang w:val="uk-UA"/>
        </w:rPr>
      </w:pPr>
    </w:p>
    <w:p w14:paraId="41A8EAF8" w14:textId="2750139A" w:rsidR="00524E6D" w:rsidRPr="005B007B" w:rsidRDefault="005B007B" w:rsidP="005B007B">
      <w:pPr>
        <w:tabs>
          <w:tab w:val="left" w:pos="567"/>
          <w:tab w:val="right" w:pos="9356"/>
        </w:tabs>
        <w:rPr>
          <w:bCs/>
          <w:lang w:val="uk-UA"/>
        </w:rPr>
      </w:pPr>
      <w:r>
        <w:rPr>
          <w:b/>
          <w:lang w:val="uk-UA"/>
        </w:rPr>
        <w:tab/>
      </w:r>
      <w:r w:rsidR="00C47BD6">
        <w:rPr>
          <w:b/>
          <w:lang w:val="uk-UA"/>
        </w:rPr>
        <w:t>Д</w:t>
      </w:r>
      <w:r w:rsidR="00C47BD6" w:rsidRPr="009D6DB2">
        <w:rPr>
          <w:b/>
          <w:lang w:val="uk-UA"/>
        </w:rPr>
        <w:t xml:space="preserve">екан </w:t>
      </w:r>
      <w:r w:rsidR="00C47BD6">
        <w:rPr>
          <w:b/>
          <w:lang w:val="uk-UA"/>
        </w:rPr>
        <w:t>механіко-математичного факультету</w:t>
      </w:r>
      <w:r w:rsidR="00C47BD6" w:rsidRPr="009D6DB2">
        <w:rPr>
          <w:b/>
          <w:lang w:val="uk-UA"/>
        </w:rPr>
        <w:tab/>
      </w:r>
      <w:r w:rsidR="00C47BD6">
        <w:rPr>
          <w:b/>
          <w:lang w:val="uk-UA"/>
        </w:rPr>
        <w:t>Ігор ГУРАН</w:t>
      </w:r>
    </w:p>
    <w:sectPr w:rsidR="00524E6D" w:rsidRPr="005B00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udrashov">
    <w:altName w:val="Arial Narrow"/>
    <w:charset w:val="00"/>
    <w:family w:val="swiss"/>
    <w:pitch w:val="variable"/>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sans-serif">
    <w:altName w:val="Calibri"/>
    <w:charset w:val="00"/>
    <w:family w:val="auto"/>
    <w:pitch w:val="default"/>
  </w:font>
  <w:font w:name="monospace">
    <w:altName w:val="Courant"/>
    <w:charset w:val="00"/>
    <w:family w:val="auto"/>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09"/>
        </w:tabs>
        <w:ind w:left="644"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09"/>
        </w:tabs>
        <w:ind w:left="644" w:hanging="360"/>
      </w:pPr>
    </w:lvl>
  </w:abstractNum>
  <w:abstractNum w:abstractNumId="2" w15:restartNumberingAfterBreak="0">
    <w:nsid w:val="00000006"/>
    <w:multiLevelType w:val="singleLevel"/>
    <w:tmpl w:val="00000006"/>
    <w:name w:val="WW8Num7"/>
    <w:lvl w:ilvl="0">
      <w:start w:val="1"/>
      <w:numFmt w:val="decimal"/>
      <w:lvlText w:val="%1."/>
      <w:lvlJc w:val="left"/>
      <w:pPr>
        <w:tabs>
          <w:tab w:val="num" w:pos="709"/>
        </w:tabs>
        <w:ind w:left="720" w:hanging="360"/>
      </w:pPr>
    </w:lvl>
  </w:abstractNum>
  <w:abstractNum w:abstractNumId="3" w15:restartNumberingAfterBreak="0">
    <w:nsid w:val="00000007"/>
    <w:multiLevelType w:val="singleLevel"/>
    <w:tmpl w:val="00000007"/>
    <w:name w:val="WW8Num8"/>
    <w:lvl w:ilvl="0">
      <w:start w:val="1"/>
      <w:numFmt w:val="decimal"/>
      <w:lvlText w:val="%1."/>
      <w:lvlJc w:val="left"/>
      <w:pPr>
        <w:tabs>
          <w:tab w:val="num" w:pos="709"/>
        </w:tabs>
        <w:ind w:left="720" w:hanging="360"/>
      </w:pPr>
    </w:lvl>
  </w:abstractNum>
  <w:abstractNum w:abstractNumId="4" w15:restartNumberingAfterBreak="0">
    <w:nsid w:val="1804171E"/>
    <w:multiLevelType w:val="hybridMultilevel"/>
    <w:tmpl w:val="14D8F664"/>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0DB78B4"/>
    <w:multiLevelType w:val="hybridMultilevel"/>
    <w:tmpl w:val="DC6CD17A"/>
    <w:lvl w:ilvl="0" w:tplc="E9CCB98A">
      <w:start w:val="1"/>
      <w:numFmt w:val="decimal"/>
      <w:lvlText w:val="%1."/>
      <w:lvlJc w:val="left"/>
      <w:pPr>
        <w:ind w:left="310" w:hanging="193"/>
      </w:pPr>
      <w:rPr>
        <w:rFonts w:ascii="Times New Roman" w:eastAsia="Times New Roman" w:hAnsi="Times New Roman" w:cs="Times New Roman" w:hint="default"/>
        <w:b w:val="0"/>
        <w:bCs w:val="0"/>
        <w:i w:val="0"/>
        <w:iCs w:val="0"/>
        <w:spacing w:val="-7"/>
        <w:w w:val="89"/>
        <w:sz w:val="23"/>
        <w:szCs w:val="23"/>
        <w:lang w:val="uk-UA" w:eastAsia="en-US" w:bidi="ar-SA"/>
      </w:rPr>
    </w:lvl>
    <w:lvl w:ilvl="1" w:tplc="9B4E75BC">
      <w:numFmt w:val="bullet"/>
      <w:lvlText w:val="•"/>
      <w:lvlJc w:val="left"/>
      <w:pPr>
        <w:ind w:left="1240" w:hanging="193"/>
      </w:pPr>
      <w:rPr>
        <w:rFonts w:hint="default"/>
        <w:lang w:val="uk-UA" w:eastAsia="en-US" w:bidi="ar-SA"/>
      </w:rPr>
    </w:lvl>
    <w:lvl w:ilvl="2" w:tplc="35846182">
      <w:numFmt w:val="bullet"/>
      <w:lvlText w:val="•"/>
      <w:lvlJc w:val="left"/>
      <w:pPr>
        <w:ind w:left="2160" w:hanging="193"/>
      </w:pPr>
      <w:rPr>
        <w:rFonts w:hint="default"/>
        <w:lang w:val="uk-UA" w:eastAsia="en-US" w:bidi="ar-SA"/>
      </w:rPr>
    </w:lvl>
    <w:lvl w:ilvl="3" w:tplc="204664CA">
      <w:numFmt w:val="bullet"/>
      <w:lvlText w:val="•"/>
      <w:lvlJc w:val="left"/>
      <w:pPr>
        <w:ind w:left="3080" w:hanging="193"/>
      </w:pPr>
      <w:rPr>
        <w:rFonts w:hint="default"/>
        <w:lang w:val="uk-UA" w:eastAsia="en-US" w:bidi="ar-SA"/>
      </w:rPr>
    </w:lvl>
    <w:lvl w:ilvl="4" w:tplc="F0F8F0EC">
      <w:numFmt w:val="bullet"/>
      <w:lvlText w:val="•"/>
      <w:lvlJc w:val="left"/>
      <w:pPr>
        <w:ind w:left="4000" w:hanging="193"/>
      </w:pPr>
      <w:rPr>
        <w:rFonts w:hint="default"/>
        <w:lang w:val="uk-UA" w:eastAsia="en-US" w:bidi="ar-SA"/>
      </w:rPr>
    </w:lvl>
    <w:lvl w:ilvl="5" w:tplc="16003B1E">
      <w:numFmt w:val="bullet"/>
      <w:lvlText w:val="•"/>
      <w:lvlJc w:val="left"/>
      <w:pPr>
        <w:ind w:left="4920" w:hanging="193"/>
      </w:pPr>
      <w:rPr>
        <w:rFonts w:hint="default"/>
        <w:lang w:val="uk-UA" w:eastAsia="en-US" w:bidi="ar-SA"/>
      </w:rPr>
    </w:lvl>
    <w:lvl w:ilvl="6" w:tplc="7D2EDD04">
      <w:numFmt w:val="bullet"/>
      <w:lvlText w:val="•"/>
      <w:lvlJc w:val="left"/>
      <w:pPr>
        <w:ind w:left="5840" w:hanging="193"/>
      </w:pPr>
      <w:rPr>
        <w:rFonts w:hint="default"/>
        <w:lang w:val="uk-UA" w:eastAsia="en-US" w:bidi="ar-SA"/>
      </w:rPr>
    </w:lvl>
    <w:lvl w:ilvl="7" w:tplc="8B360F64">
      <w:numFmt w:val="bullet"/>
      <w:lvlText w:val="•"/>
      <w:lvlJc w:val="left"/>
      <w:pPr>
        <w:ind w:left="6760" w:hanging="193"/>
      </w:pPr>
      <w:rPr>
        <w:rFonts w:hint="default"/>
        <w:lang w:val="uk-UA" w:eastAsia="en-US" w:bidi="ar-SA"/>
      </w:rPr>
    </w:lvl>
    <w:lvl w:ilvl="8" w:tplc="BAF61758">
      <w:numFmt w:val="bullet"/>
      <w:lvlText w:val="•"/>
      <w:lvlJc w:val="left"/>
      <w:pPr>
        <w:ind w:left="7680" w:hanging="193"/>
      </w:pPr>
      <w:rPr>
        <w:rFonts w:hint="default"/>
        <w:lang w:val="uk-UA" w:eastAsia="en-US" w:bidi="ar-SA"/>
      </w:rPr>
    </w:lvl>
  </w:abstractNum>
  <w:abstractNum w:abstractNumId="6" w15:restartNumberingAfterBreak="0">
    <w:nsid w:val="4D0A3B77"/>
    <w:multiLevelType w:val="hybridMultilevel"/>
    <w:tmpl w:val="E2CA13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5D217485"/>
    <w:multiLevelType w:val="hybridMultilevel"/>
    <w:tmpl w:val="D71276AA"/>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E4F2D44"/>
    <w:multiLevelType w:val="hybridMultilevel"/>
    <w:tmpl w:val="C9E4AB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B5951A6"/>
    <w:multiLevelType w:val="hybridMultilevel"/>
    <w:tmpl w:val="C9E4AB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73824765">
    <w:abstractNumId w:val="0"/>
  </w:num>
  <w:num w:numId="2" w16cid:durableId="770785162">
    <w:abstractNumId w:val="1"/>
  </w:num>
  <w:num w:numId="3" w16cid:durableId="1680742248">
    <w:abstractNumId w:val="2"/>
  </w:num>
  <w:num w:numId="4" w16cid:durableId="794760169">
    <w:abstractNumId w:val="3"/>
  </w:num>
  <w:num w:numId="5" w16cid:durableId="1036393908">
    <w:abstractNumId w:val="4"/>
  </w:num>
  <w:num w:numId="6" w16cid:durableId="1075401294">
    <w:abstractNumId w:val="8"/>
  </w:num>
  <w:num w:numId="7" w16cid:durableId="1413816360">
    <w:abstractNumId w:val="9"/>
  </w:num>
  <w:num w:numId="8" w16cid:durableId="1236403541">
    <w:abstractNumId w:val="6"/>
  </w:num>
  <w:num w:numId="9" w16cid:durableId="1707486115">
    <w:abstractNumId w:val="5"/>
  </w:num>
  <w:num w:numId="10" w16cid:durableId="1246114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C4"/>
    <w:rsid w:val="000058E1"/>
    <w:rsid w:val="00011BF0"/>
    <w:rsid w:val="00021388"/>
    <w:rsid w:val="00021C9C"/>
    <w:rsid w:val="00040D7C"/>
    <w:rsid w:val="00040ED8"/>
    <w:rsid w:val="000D7BBD"/>
    <w:rsid w:val="00104B12"/>
    <w:rsid w:val="00184ABA"/>
    <w:rsid w:val="001A764D"/>
    <w:rsid w:val="001B545B"/>
    <w:rsid w:val="0020550C"/>
    <w:rsid w:val="00213DA8"/>
    <w:rsid w:val="002338B7"/>
    <w:rsid w:val="00250A58"/>
    <w:rsid w:val="00273A1F"/>
    <w:rsid w:val="00295114"/>
    <w:rsid w:val="002C3848"/>
    <w:rsid w:val="002F344C"/>
    <w:rsid w:val="00304904"/>
    <w:rsid w:val="003508C9"/>
    <w:rsid w:val="003A1799"/>
    <w:rsid w:val="003C1B8D"/>
    <w:rsid w:val="003E21DE"/>
    <w:rsid w:val="0045422F"/>
    <w:rsid w:val="004868F6"/>
    <w:rsid w:val="004A3FC4"/>
    <w:rsid w:val="004A55B8"/>
    <w:rsid w:val="004C50C8"/>
    <w:rsid w:val="004D20B3"/>
    <w:rsid w:val="00523CF2"/>
    <w:rsid w:val="00524E6D"/>
    <w:rsid w:val="00524E96"/>
    <w:rsid w:val="00536230"/>
    <w:rsid w:val="005B007B"/>
    <w:rsid w:val="005E0E5F"/>
    <w:rsid w:val="006425D2"/>
    <w:rsid w:val="00646915"/>
    <w:rsid w:val="00656F01"/>
    <w:rsid w:val="006A5923"/>
    <w:rsid w:val="006D1B68"/>
    <w:rsid w:val="00723C97"/>
    <w:rsid w:val="00727E66"/>
    <w:rsid w:val="00737D13"/>
    <w:rsid w:val="00744A07"/>
    <w:rsid w:val="007512CE"/>
    <w:rsid w:val="00787FD3"/>
    <w:rsid w:val="007963EE"/>
    <w:rsid w:val="007E3416"/>
    <w:rsid w:val="00857CE1"/>
    <w:rsid w:val="00863270"/>
    <w:rsid w:val="008A11AB"/>
    <w:rsid w:val="008E734A"/>
    <w:rsid w:val="008F065A"/>
    <w:rsid w:val="00905CA0"/>
    <w:rsid w:val="0094326B"/>
    <w:rsid w:val="0096226B"/>
    <w:rsid w:val="00970C5F"/>
    <w:rsid w:val="009721CB"/>
    <w:rsid w:val="009C3D6C"/>
    <w:rsid w:val="009D0DA6"/>
    <w:rsid w:val="009F65F0"/>
    <w:rsid w:val="00A243C5"/>
    <w:rsid w:val="00A24A25"/>
    <w:rsid w:val="00A3317A"/>
    <w:rsid w:val="00A531C2"/>
    <w:rsid w:val="00A75C09"/>
    <w:rsid w:val="00AB6357"/>
    <w:rsid w:val="00AC0B93"/>
    <w:rsid w:val="00AC6A19"/>
    <w:rsid w:val="00AF3A32"/>
    <w:rsid w:val="00AF52DE"/>
    <w:rsid w:val="00B22DAD"/>
    <w:rsid w:val="00B45DC0"/>
    <w:rsid w:val="00B80104"/>
    <w:rsid w:val="00BB2EC9"/>
    <w:rsid w:val="00BC6CE6"/>
    <w:rsid w:val="00BD0764"/>
    <w:rsid w:val="00C10BFA"/>
    <w:rsid w:val="00C41595"/>
    <w:rsid w:val="00C43A79"/>
    <w:rsid w:val="00C46F57"/>
    <w:rsid w:val="00C47BD6"/>
    <w:rsid w:val="00C6563A"/>
    <w:rsid w:val="00C70757"/>
    <w:rsid w:val="00C9178A"/>
    <w:rsid w:val="00CC0BD4"/>
    <w:rsid w:val="00CC6F9A"/>
    <w:rsid w:val="00D1046B"/>
    <w:rsid w:val="00D339E0"/>
    <w:rsid w:val="00D9011C"/>
    <w:rsid w:val="00DA766A"/>
    <w:rsid w:val="00DB5B0E"/>
    <w:rsid w:val="00DD618E"/>
    <w:rsid w:val="00DE66DA"/>
    <w:rsid w:val="00E17A72"/>
    <w:rsid w:val="00E6557C"/>
    <w:rsid w:val="00E726B3"/>
    <w:rsid w:val="00EC792D"/>
    <w:rsid w:val="00ED3FB9"/>
    <w:rsid w:val="00EE3F50"/>
    <w:rsid w:val="00EF61A2"/>
    <w:rsid w:val="00F24567"/>
    <w:rsid w:val="00F35C1B"/>
    <w:rsid w:val="00F525F0"/>
    <w:rsid w:val="00F67C5A"/>
    <w:rsid w:val="00F70378"/>
    <w:rsid w:val="00F8402F"/>
    <w:rsid w:val="00FA78C8"/>
    <w:rsid w:val="00FD6BC8"/>
    <w:rsid w:val="00FF30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391F"/>
  <w15:chartTrackingRefBased/>
  <w15:docId w15:val="{22DFC9D8-E1FB-4A6F-968B-A9ADBA7C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848"/>
    <w:pPr>
      <w:suppressAutoHyphens/>
      <w:spacing w:after="0" w:line="240" w:lineRule="auto"/>
    </w:pPr>
    <w:rPr>
      <w:rFonts w:ascii="Times New Roman" w:eastAsia="Times New Roman" w:hAnsi="Times New Roman" w:cs="Times New Roman"/>
      <w:sz w:val="24"/>
      <w:szCs w:val="24"/>
      <w:lang w:val="ru-RU" w:eastAsia="zh-CN"/>
    </w:rPr>
  </w:style>
  <w:style w:type="paragraph" w:styleId="2">
    <w:name w:val="heading 2"/>
    <w:basedOn w:val="a"/>
    <w:next w:val="a"/>
    <w:link w:val="20"/>
    <w:uiPriority w:val="9"/>
    <w:qFormat/>
    <w:rsid w:val="00C47BD6"/>
    <w:pPr>
      <w:keepNext/>
      <w:keepLines/>
      <w:suppressAutoHyphens w:val="0"/>
      <w:spacing w:before="200"/>
      <w:outlineLvl w:val="1"/>
    </w:pPr>
    <w:rPr>
      <w:rFonts w:ascii="Cambria" w:hAnsi="Cambria"/>
      <w:b/>
      <w:bCs/>
      <w:color w:val="4F81BD"/>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2C3848"/>
    <w:rPr>
      <w:color w:val="0000FF"/>
      <w:u w:val="single"/>
    </w:rPr>
  </w:style>
  <w:style w:type="paragraph" w:customStyle="1" w:styleId="21">
    <w:name w:val="Основной текст с отступом 2"/>
    <w:basedOn w:val="a"/>
    <w:rsid w:val="002C3848"/>
    <w:pPr>
      <w:autoSpaceDE w:val="0"/>
      <w:spacing w:before="120" w:line="360" w:lineRule="atLeast"/>
      <w:ind w:firstLine="720"/>
      <w:jc w:val="both"/>
    </w:pPr>
    <w:rPr>
      <w:sz w:val="28"/>
      <w:szCs w:val="28"/>
      <w:lang w:val="x-none"/>
    </w:rPr>
  </w:style>
  <w:style w:type="paragraph" w:styleId="a4">
    <w:name w:val="Body Text Indent"/>
    <w:basedOn w:val="a"/>
    <w:link w:val="a5"/>
    <w:rsid w:val="002C3848"/>
    <w:pPr>
      <w:autoSpaceDE w:val="0"/>
      <w:jc w:val="both"/>
    </w:pPr>
    <w:rPr>
      <w:lang w:val="uk-UA"/>
    </w:rPr>
  </w:style>
  <w:style w:type="character" w:customStyle="1" w:styleId="a5">
    <w:name w:val="Основний текст з відступом Знак"/>
    <w:basedOn w:val="a0"/>
    <w:link w:val="a4"/>
    <w:rsid w:val="002C3848"/>
    <w:rPr>
      <w:rFonts w:ascii="Times New Roman" w:eastAsia="Times New Roman" w:hAnsi="Times New Roman" w:cs="Times New Roman"/>
      <w:sz w:val="24"/>
      <w:szCs w:val="24"/>
      <w:lang w:eastAsia="zh-CN"/>
    </w:rPr>
  </w:style>
  <w:style w:type="paragraph" w:customStyle="1" w:styleId="1">
    <w:name w:val="Звичайний1"/>
    <w:rsid w:val="002C3848"/>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41">
    <w:name w:val="Заголовок 41"/>
    <w:basedOn w:val="1"/>
    <w:next w:val="1"/>
    <w:rsid w:val="002C3848"/>
    <w:pPr>
      <w:keepNext/>
      <w:spacing w:before="120"/>
      <w:ind w:firstLine="709"/>
      <w:jc w:val="center"/>
    </w:pPr>
    <w:rPr>
      <w:rFonts w:ascii="Kudrashov" w:hAnsi="Kudrashov" w:cs="Kudrashov"/>
      <w:b/>
      <w:sz w:val="24"/>
    </w:rPr>
  </w:style>
  <w:style w:type="paragraph" w:customStyle="1" w:styleId="a6">
    <w:name w:val="Абзац списка"/>
    <w:basedOn w:val="a"/>
    <w:rsid w:val="002C3848"/>
    <w:pPr>
      <w:spacing w:after="200" w:line="276" w:lineRule="auto"/>
      <w:ind w:left="720"/>
      <w:contextualSpacing/>
    </w:pPr>
    <w:rPr>
      <w:rFonts w:ascii="Calibri" w:hAnsi="Calibri" w:cs="Calibri"/>
      <w:sz w:val="22"/>
      <w:szCs w:val="22"/>
      <w:lang w:val="uk-UA"/>
    </w:rPr>
  </w:style>
  <w:style w:type="paragraph" w:styleId="22">
    <w:name w:val="Body Text Indent 2"/>
    <w:basedOn w:val="a"/>
    <w:link w:val="23"/>
    <w:uiPriority w:val="99"/>
    <w:semiHidden/>
    <w:unhideWhenUsed/>
    <w:rsid w:val="00AC0B93"/>
    <w:pPr>
      <w:spacing w:after="120" w:line="480" w:lineRule="auto"/>
      <w:ind w:left="283"/>
    </w:pPr>
  </w:style>
  <w:style w:type="character" w:customStyle="1" w:styleId="23">
    <w:name w:val="Основний текст з відступом 2 Знак"/>
    <w:basedOn w:val="a0"/>
    <w:link w:val="22"/>
    <w:uiPriority w:val="99"/>
    <w:semiHidden/>
    <w:rsid w:val="00AC0B93"/>
    <w:rPr>
      <w:rFonts w:ascii="Times New Roman" w:eastAsia="Times New Roman" w:hAnsi="Times New Roman" w:cs="Times New Roman"/>
      <w:sz w:val="24"/>
      <w:szCs w:val="24"/>
      <w:lang w:val="ru-RU" w:eastAsia="zh-CN"/>
    </w:rPr>
  </w:style>
  <w:style w:type="paragraph" w:customStyle="1" w:styleId="10">
    <w:name w:val="Обычный1"/>
    <w:uiPriority w:val="99"/>
    <w:rsid w:val="00C43A79"/>
    <w:pPr>
      <w:widowControl w:val="0"/>
      <w:spacing w:after="0" w:line="240" w:lineRule="auto"/>
    </w:pPr>
    <w:rPr>
      <w:rFonts w:ascii="Times New Roman" w:eastAsia="Times New Roman" w:hAnsi="Times New Roman" w:cs="Times New Roman"/>
      <w:sz w:val="20"/>
      <w:szCs w:val="20"/>
      <w:lang w:val="ru-RU" w:eastAsia="ru-RU"/>
    </w:rPr>
  </w:style>
  <w:style w:type="character" w:customStyle="1" w:styleId="apple-style-span">
    <w:name w:val="apple-style-span"/>
    <w:basedOn w:val="a0"/>
    <w:uiPriority w:val="99"/>
    <w:rsid w:val="00C43A79"/>
  </w:style>
  <w:style w:type="paragraph" w:styleId="a7">
    <w:name w:val="List Paragraph"/>
    <w:basedOn w:val="a"/>
    <w:link w:val="a8"/>
    <w:uiPriority w:val="1"/>
    <w:qFormat/>
    <w:rsid w:val="00EF61A2"/>
    <w:pPr>
      <w:suppressAutoHyphens w:val="0"/>
      <w:ind w:left="720"/>
      <w:contextualSpacing/>
    </w:pPr>
    <w:rPr>
      <w:lang w:eastAsia="ru-RU"/>
    </w:rPr>
  </w:style>
  <w:style w:type="character" w:customStyle="1" w:styleId="a8">
    <w:name w:val="Абзац списку Знак"/>
    <w:link w:val="a7"/>
    <w:uiPriority w:val="34"/>
    <w:locked/>
    <w:rsid w:val="00EF61A2"/>
    <w:rPr>
      <w:rFonts w:ascii="Times New Roman" w:eastAsia="Times New Roman" w:hAnsi="Times New Roman" w:cs="Times New Roman"/>
      <w:sz w:val="24"/>
      <w:szCs w:val="24"/>
      <w:lang w:val="ru-RU" w:eastAsia="ru-RU"/>
    </w:rPr>
  </w:style>
  <w:style w:type="character" w:customStyle="1" w:styleId="field-content">
    <w:name w:val="field-content"/>
    <w:rsid w:val="00EF61A2"/>
  </w:style>
  <w:style w:type="character" w:customStyle="1" w:styleId="id">
    <w:name w:val="id"/>
    <w:rsid w:val="00EF61A2"/>
  </w:style>
  <w:style w:type="character" w:styleId="a9">
    <w:name w:val="Unresolved Mention"/>
    <w:basedOn w:val="a0"/>
    <w:uiPriority w:val="99"/>
    <w:semiHidden/>
    <w:unhideWhenUsed/>
    <w:rsid w:val="00EF61A2"/>
    <w:rPr>
      <w:color w:val="605E5C"/>
      <w:shd w:val="clear" w:color="auto" w:fill="E1DFDD"/>
    </w:rPr>
  </w:style>
  <w:style w:type="paragraph" w:styleId="aa">
    <w:name w:val="Normal (Web)"/>
    <w:basedOn w:val="a"/>
    <w:uiPriority w:val="99"/>
    <w:rsid w:val="00EF61A2"/>
    <w:pPr>
      <w:suppressAutoHyphens w:val="0"/>
      <w:spacing w:before="100" w:beforeAutospacing="1" w:after="100" w:afterAutospacing="1"/>
    </w:pPr>
    <w:rPr>
      <w:lang w:eastAsia="ru-RU"/>
    </w:rPr>
  </w:style>
  <w:style w:type="character" w:customStyle="1" w:styleId="label">
    <w:name w:val="label"/>
    <w:basedOn w:val="a0"/>
    <w:rsid w:val="00295114"/>
  </w:style>
  <w:style w:type="character" w:customStyle="1" w:styleId="value">
    <w:name w:val="value"/>
    <w:basedOn w:val="a0"/>
    <w:rsid w:val="00295114"/>
  </w:style>
  <w:style w:type="character" w:styleId="ab">
    <w:name w:val="Emphasis"/>
    <w:uiPriority w:val="20"/>
    <w:qFormat/>
    <w:rsid w:val="00295114"/>
    <w:rPr>
      <w:i/>
      <w:iCs/>
    </w:rPr>
  </w:style>
  <w:style w:type="character" w:customStyle="1" w:styleId="typographyfont-size-xssans">
    <w:name w:val="typography font-size-xs sans"/>
    <w:rsid w:val="00295114"/>
  </w:style>
  <w:style w:type="paragraph" w:styleId="HTML">
    <w:name w:val="HTML Preformatted"/>
    <w:basedOn w:val="a"/>
    <w:link w:val="HTML0"/>
    <w:rsid w:val="00295114"/>
    <w:pPr>
      <w:suppressAutoHyphens w:val="0"/>
      <w:spacing w:after="200" w:line="276" w:lineRule="auto"/>
    </w:pPr>
    <w:rPr>
      <w:rFonts w:ascii="Courier New" w:eastAsia="Calibri" w:hAnsi="Courier New"/>
      <w:sz w:val="20"/>
      <w:szCs w:val="20"/>
      <w:lang w:eastAsia="en-US"/>
    </w:rPr>
  </w:style>
  <w:style w:type="character" w:customStyle="1" w:styleId="HTML0">
    <w:name w:val="Стандартний HTML Знак"/>
    <w:basedOn w:val="a0"/>
    <w:link w:val="HTML"/>
    <w:rsid w:val="00295114"/>
    <w:rPr>
      <w:rFonts w:ascii="Courier New" w:eastAsia="Calibri" w:hAnsi="Courier New" w:cs="Times New Roman"/>
      <w:sz w:val="20"/>
      <w:szCs w:val="20"/>
      <w:lang w:val="ru-RU"/>
    </w:rPr>
  </w:style>
  <w:style w:type="character" w:customStyle="1" w:styleId="WW8Num1z3">
    <w:name w:val="WW8Num1z3"/>
    <w:rsid w:val="004C50C8"/>
  </w:style>
  <w:style w:type="character" w:customStyle="1" w:styleId="20">
    <w:name w:val="Заголовок 2 Знак"/>
    <w:basedOn w:val="a0"/>
    <w:link w:val="2"/>
    <w:uiPriority w:val="9"/>
    <w:rsid w:val="00C47BD6"/>
    <w:rPr>
      <w:rFonts w:ascii="Cambria" w:eastAsia="Times New Roman" w:hAnsi="Cambria" w:cs="Times New Roman"/>
      <w:b/>
      <w:bCs/>
      <w:color w:val="4F81BD"/>
      <w:sz w:val="26"/>
      <w:szCs w:val="26"/>
      <w:lang w:val="x-none" w:eastAsia="ru-RU"/>
    </w:rPr>
  </w:style>
  <w:style w:type="paragraph" w:customStyle="1" w:styleId="xfmc2">
    <w:name w:val="xfmc2"/>
    <w:basedOn w:val="a"/>
    <w:rsid w:val="00DD618E"/>
    <w:pPr>
      <w:suppressAutoHyphens w:val="0"/>
      <w:spacing w:before="100" w:beforeAutospacing="1" w:after="100" w:afterAutospacing="1"/>
    </w:pPr>
    <w:rPr>
      <w:lang w:val="uk-UA" w:eastAsia="uk-UA"/>
    </w:rPr>
  </w:style>
  <w:style w:type="character" w:customStyle="1" w:styleId="type">
    <w:name w:val="type"/>
    <w:rsid w:val="003A1799"/>
  </w:style>
  <w:style w:type="paragraph" w:customStyle="1" w:styleId="24">
    <w:name w:val="Заголовок2"/>
    <w:basedOn w:val="a"/>
    <w:qFormat/>
    <w:rsid w:val="00C9178A"/>
    <w:pPr>
      <w:suppressAutoHyphens w:val="0"/>
      <w:spacing w:before="240" w:after="240" w:line="300" w:lineRule="auto"/>
      <w:jc w:val="center"/>
    </w:pPr>
    <w:rPr>
      <w:rFonts w:eastAsia="Calibri"/>
      <w:b/>
      <w:caps/>
      <w:sz w:val="28"/>
      <w:szCs w:val="22"/>
      <w:lang w:val="uk-UA" w:eastAsia="en-US"/>
    </w:rPr>
  </w:style>
  <w:style w:type="character" w:customStyle="1" w:styleId="linktexttext-boldtext-italictext-meta">
    <w:name w:val="link__text text-bold text-italic text-meta"/>
    <w:rsid w:val="008A11AB"/>
  </w:style>
  <w:style w:type="character" w:customStyle="1" w:styleId="text-meta">
    <w:name w:val="text-meta"/>
    <w:rsid w:val="008A11AB"/>
  </w:style>
  <w:style w:type="character" w:customStyle="1" w:styleId="typography-modulelvnittypography-modulenfgvcbutton-moduleimdmt">
    <w:name w:val="typography-module__lvnit typography-module__nfgvc button-module__imdmt"/>
    <w:rsid w:val="008A11AB"/>
  </w:style>
  <w:style w:type="character" w:customStyle="1" w:styleId="sr-only">
    <w:name w:val="sr-only"/>
    <w:rsid w:val="008A11AB"/>
  </w:style>
  <w:style w:type="character" w:customStyle="1" w:styleId="nowrap">
    <w:name w:val="nowrap"/>
    <w:rsid w:val="00723C97"/>
  </w:style>
  <w:style w:type="character" w:styleId="ac">
    <w:name w:val="Strong"/>
    <w:uiPriority w:val="22"/>
    <w:qFormat/>
    <w:rsid w:val="00723C97"/>
    <w:rPr>
      <w:b/>
      <w:bCs/>
    </w:rPr>
  </w:style>
  <w:style w:type="character" w:customStyle="1" w:styleId="wd-jnl-art-breadcrumb-title">
    <w:name w:val="wd-jnl-art-breadcrumb-title"/>
    <w:rsid w:val="00723C97"/>
  </w:style>
  <w:style w:type="character" w:customStyle="1" w:styleId="wd-jnl-art-breadcrumb-vol">
    <w:name w:val="wd-jnl-art-breadcrumb-vol"/>
    <w:rsid w:val="00723C97"/>
  </w:style>
  <w:style w:type="paragraph" w:customStyle="1" w:styleId="25">
    <w:name w:val="Текст2"/>
    <w:basedOn w:val="a"/>
    <w:rsid w:val="000D7BBD"/>
    <w:pPr>
      <w:suppressAutoHyphens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515/forum-2022-0111" TargetMode="External"/><Relationship Id="rId18" Type="http://schemas.openxmlformats.org/officeDocument/2006/relationships/hyperlink" Target="https://doi.org/10.1007/s10958-023-06625-5" TargetMode="External"/><Relationship Id="rId26" Type="http://schemas.openxmlformats.org/officeDocument/2006/relationships/hyperlink" Target="https://www.scopus.com/sourceid/17804" TargetMode="External"/><Relationship Id="rId39" Type="http://schemas.openxmlformats.org/officeDocument/2006/relationships/hyperlink" Target="https://iopscience.iop.org/journal/1757-899X" TargetMode="External"/><Relationship Id="rId21" Type="http://schemas.openxmlformats.org/officeDocument/2006/relationships/hyperlink" Target="https://www.imp.kiev.ua/nanosys/media/pdf/2023/2/nano_vol21_iss2_p0403p0411_2023.pdf" TargetMode="External"/><Relationship Id="rId34" Type="http://schemas.openxmlformats.org/officeDocument/2006/relationships/hyperlink" Target="https://www.scopus.com/authid/detail.uri?authorId=57204832821" TargetMode="External"/><Relationship Id="rId42" Type="http://schemas.openxmlformats.org/officeDocument/2006/relationships/hyperlink" Target="https://doi.org/10.30970/ms.59.1.86-105" TargetMode="External"/><Relationship Id="rId47" Type="http://schemas.openxmlformats.org/officeDocument/2006/relationships/hyperlink" Target="https://doi.org/10.30970/ms.59.2.132-140" TargetMode="External"/><Relationship Id="rId50" Type="http://schemas.openxmlformats.org/officeDocument/2006/relationships/chart" Target="charts/chart2.xml"/><Relationship Id="rId7" Type="http://schemas.openxmlformats.org/officeDocument/2006/relationships/hyperlink" Target="https://doi.org/10.1016/j.fss.2023.108716" TargetMode="External"/><Relationship Id="rId2" Type="http://schemas.openxmlformats.org/officeDocument/2006/relationships/styles" Target="styles.xml"/><Relationship Id="rId16" Type="http://schemas.openxmlformats.org/officeDocument/2006/relationships/hyperlink" Target="https://doi.org/10.15330/cmp.14.2.429-436" TargetMode="External"/><Relationship Id="rId29" Type="http://schemas.openxmlformats.org/officeDocument/2006/relationships/hyperlink" Target="https://www.mdpi.com/journal/materials" TargetMode="External"/><Relationship Id="rId11" Type="http://schemas.openxmlformats.org/officeDocument/2006/relationships/hyperlink" Target="https://doi.org/10.1007/s13398-023-01437-3" TargetMode="External"/><Relationship Id="rId24" Type="http://schemas.openxmlformats.org/officeDocument/2006/relationships/hyperlink" Target="https://doi.org/10.37863/umzh.v74i11.7251" TargetMode="External"/><Relationship Id="rId32" Type="http://schemas.openxmlformats.org/officeDocument/2006/relationships/hyperlink" Target="https://link.springer.com/article/10.1007/s10958-023-06484-0" TargetMode="External"/><Relationship Id="rId37" Type="http://schemas.openxmlformats.org/officeDocument/2006/relationships/hyperlink" Target="https://www.scopus.com/authid/detail.uri?authorId=7801674789" TargetMode="External"/><Relationship Id="rId40" Type="http://schemas.openxmlformats.org/officeDocument/2006/relationships/hyperlink" Target="https://iopscience.iop.org/volume/1757-899X/1277" TargetMode="External"/><Relationship Id="rId45" Type="http://schemas.openxmlformats.org/officeDocument/2006/relationships/hyperlink" Target="https://www.mdpi.com/journal/fractalfract" TargetMode="External"/><Relationship Id="rId5" Type="http://schemas.openxmlformats.org/officeDocument/2006/relationships/chart" Target="charts/chart1.xml"/><Relationship Id="rId15" Type="http://schemas.openxmlformats.org/officeDocument/2006/relationships/hyperlink" Target="http://dx.doi.org/10.12958/adm2010" TargetMode="External"/><Relationship Id="rId23" Type="http://schemas.openxmlformats.org/officeDocument/2006/relationships/hyperlink" Target="https://doi.org/10.3390/axioms12030255" TargetMode="External"/><Relationship Id="rId28" Type="http://schemas.openxmlformats.org/officeDocument/2006/relationships/hyperlink" Target="https://www.scopus.com/sourceid/17804" TargetMode="External"/><Relationship Id="rId36" Type="http://schemas.openxmlformats.org/officeDocument/2006/relationships/hyperlink" Target="https://www.scopus.com/authid/detail.uri?authorId=55964785600" TargetMode="External"/><Relationship Id="rId49" Type="http://schemas.openxmlformats.org/officeDocument/2006/relationships/hyperlink" Target="https://doi.org/10.30970/ms.60.1.79-98" TargetMode="External"/><Relationship Id="rId10" Type="http://schemas.openxmlformats.org/officeDocument/2006/relationships/hyperlink" Target="https://doi.org/10.1007/s43034-023-00255-3" TargetMode="External"/><Relationship Id="rId19" Type="http://schemas.openxmlformats.org/officeDocument/2006/relationships/hyperlink" Target="https://doi.org/10.30970/ms.59.2" TargetMode="External"/><Relationship Id="rId31" Type="http://schemas.openxmlformats.org/officeDocument/2006/relationships/hyperlink" Target="https://doi.org/10.1016/j.mechrescom.2023.104072" TargetMode="External"/><Relationship Id="rId44" Type="http://schemas.openxmlformats.org/officeDocument/2006/relationships/hyperlink" Target="https://doi.org/10.15330/cmp.15.1.306-31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opology.nipissingu.ca/tp/reprints/v61/tp61014p1.pdf" TargetMode="External"/><Relationship Id="rId14" Type="http://schemas.openxmlformats.org/officeDocument/2006/relationships/hyperlink" Target="https://doi.org/10.30970/ms.59.2.205-214" TargetMode="External"/><Relationship Id="rId22" Type="http://schemas.openxmlformats.org/officeDocument/2006/relationships/hyperlink" Target="https://doi.org/10.31891/mdes-2023-9" TargetMode="External"/><Relationship Id="rId27" Type="http://schemas.openxmlformats.org/officeDocument/2006/relationships/hyperlink" Target="https://doi.org/10.1007/s11003-023-00682-6" TargetMode="External"/><Relationship Id="rId30" Type="http://schemas.openxmlformats.org/officeDocument/2006/relationships/hyperlink" Target="http://www.elsevier.com/locate/mechrescom" TargetMode="External"/><Relationship Id="rId35" Type="http://schemas.openxmlformats.org/officeDocument/2006/relationships/hyperlink" Target="https://www.scopus.com/authid/detail.uri?authorId=57192678464" TargetMode="External"/><Relationship Id="rId43" Type="http://schemas.openxmlformats.org/officeDocument/2006/relationships/hyperlink" Target="https://doi.org/10.1063/5.0114852" TargetMode="External"/><Relationship Id="rId48" Type="http://schemas.openxmlformats.org/officeDocument/2006/relationships/hyperlink" Target="https://doi.org/10.15330/cmp.15.1.180-195" TargetMode="External"/><Relationship Id="rId8" Type="http://schemas.openxmlformats.org/officeDocument/2006/relationships/hyperlink" Target="https://doi.org/10.1016/j.topol.2022.108277"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2298/FIL2308517B" TargetMode="External"/><Relationship Id="rId17" Type="http://schemas.openxmlformats.org/officeDocument/2006/relationships/hyperlink" Target="https://doi.org/10.30970/ms.59.2.215-224" TargetMode="External"/><Relationship Id="rId25" Type="http://schemas.openxmlformats.org/officeDocument/2006/relationships/hyperlink" Target="https://doi.org/10.1007/s11003-023-00718-x" TargetMode="External"/><Relationship Id="rId33" Type="http://schemas.openxmlformats.org/officeDocument/2006/relationships/hyperlink" Target="https://www.scopus.com/authid/detail.uri?authorId=7801674789" TargetMode="External"/><Relationship Id="rId38" Type="http://schemas.openxmlformats.org/officeDocument/2006/relationships/hyperlink" Target="https://www.scopus.com/authid/detail.uri?authorId=7801674789" TargetMode="External"/><Relationship Id="rId46" Type="http://schemas.openxmlformats.org/officeDocument/2006/relationships/hyperlink" Target="https://doi.org/10.30970/ms.59.1.46-59" TargetMode="External"/><Relationship Id="rId20" Type="http://schemas.openxmlformats.org/officeDocument/2006/relationships/hyperlink" Target="https://www.imp.kiev.ua/nanosys/media/pdf/2023/1/nano_vol21_iss1_p0049p0055_2023.pdf" TargetMode="External"/><Relationship Id="rId41" Type="http://schemas.openxmlformats.org/officeDocument/2006/relationships/hyperlink" Target="https://doi.org/10.1063/5.0165477" TargetMode="External"/><Relationship Id="rId1" Type="http://schemas.openxmlformats.org/officeDocument/2006/relationships/numbering" Target="numbering.xml"/><Relationship Id="rId6" Type="http://schemas.openxmlformats.org/officeDocument/2006/relationships/hyperlink" Target="https://doi.org/10.1016/j.fss.2023.02.01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8.4271386430678469E-2"/>
          <c:y val="2.8216727686109298E-2"/>
          <c:w val="0.87590922816063921"/>
          <c:h val="0.87870471605062106"/>
        </c:manualLayout>
      </c:layout>
      <c:bar3DChart>
        <c:barDir val="col"/>
        <c:grouping val="clustered"/>
        <c:varyColors val="0"/>
        <c:ser>
          <c:idx val="0"/>
          <c:order val="0"/>
          <c:tx>
            <c:v>Фундоментальна</c:v>
          </c:tx>
          <c:spPr>
            <a:solidFill>
              <a:srgbClr val="0000FF"/>
            </a:solidFill>
            <a:ln w="10598">
              <a:solidFill>
                <a:srgbClr val="000000"/>
              </a:solidFill>
              <a:prstDash val="solid"/>
            </a:ln>
          </c:spPr>
          <c:invertIfNegative val="0"/>
          <c:cat>
            <c:numRef>
              <c:f>Sheet1!$B$1:$E$1</c:f>
              <c:numCache>
                <c:formatCode>General</c:formatCode>
                <c:ptCount val="4"/>
                <c:pt idx="0">
                  <c:v>2020</c:v>
                </c:pt>
                <c:pt idx="1">
                  <c:v>2021</c:v>
                </c:pt>
                <c:pt idx="2">
                  <c:v>2022</c:v>
                </c:pt>
                <c:pt idx="3">
                  <c:v>2023</c:v>
                </c:pt>
              </c:numCache>
            </c:numRef>
          </c:cat>
          <c:val>
            <c:numRef>
              <c:f>Sheet1!$B$2:$E$2</c:f>
              <c:numCache>
                <c:formatCode>General</c:formatCode>
                <c:ptCount val="4"/>
                <c:pt idx="0">
                  <c:v>910</c:v>
                </c:pt>
                <c:pt idx="1">
                  <c:v>1111.3630000000001</c:v>
                </c:pt>
                <c:pt idx="2">
                  <c:v>1262.433</c:v>
                </c:pt>
                <c:pt idx="3">
                  <c:v>1211.5</c:v>
                </c:pt>
              </c:numCache>
            </c:numRef>
          </c:val>
          <c:extLst>
            <c:ext xmlns:c16="http://schemas.microsoft.com/office/drawing/2014/chart" uri="{C3380CC4-5D6E-409C-BE32-E72D297353CC}">
              <c16:uniqueId val="{00000000-F118-4B8B-AF73-D587F652C260}"/>
            </c:ext>
          </c:extLst>
        </c:ser>
        <c:ser>
          <c:idx val="1"/>
          <c:order val="1"/>
          <c:tx>
            <c:strRef>
              <c:f>Sheet1!$A$3</c:f>
              <c:strCache>
                <c:ptCount val="1"/>
                <c:pt idx="0">
                  <c:v>Прикладні</c:v>
                </c:pt>
              </c:strCache>
            </c:strRef>
          </c:tx>
          <c:spPr>
            <a:solidFill>
              <a:srgbClr val="FF6600"/>
            </a:solidFill>
            <a:ln w="10598">
              <a:solidFill>
                <a:srgbClr val="000000"/>
              </a:solidFill>
              <a:prstDash val="solid"/>
            </a:ln>
          </c:spPr>
          <c:invertIfNegative val="0"/>
          <c:cat>
            <c:numRef>
              <c:f>Sheet1!$B$1:$E$1</c:f>
              <c:numCache>
                <c:formatCode>General</c:formatCode>
                <c:ptCount val="4"/>
                <c:pt idx="0">
                  <c:v>2020</c:v>
                </c:pt>
                <c:pt idx="1">
                  <c:v>2021</c:v>
                </c:pt>
                <c:pt idx="2">
                  <c:v>2022</c:v>
                </c:pt>
                <c:pt idx="3">
                  <c:v>2023</c:v>
                </c:pt>
              </c:numCache>
            </c:numRef>
          </c:cat>
          <c:val>
            <c:numRef>
              <c:f>Sheet1!$B$3:$E$3</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1-F118-4B8B-AF73-D587F652C260}"/>
            </c:ext>
          </c:extLst>
        </c:ser>
        <c:ser>
          <c:idx val="2"/>
          <c:order val="2"/>
          <c:tx>
            <c:strRef>
              <c:f>Sheet1!$A$4</c:f>
              <c:strCache>
                <c:ptCount val="1"/>
                <c:pt idx="0">
                  <c:v>Госпдоговірні</c:v>
                </c:pt>
              </c:strCache>
            </c:strRef>
          </c:tx>
          <c:spPr>
            <a:solidFill>
              <a:srgbClr val="008000"/>
            </a:solidFill>
            <a:ln w="10598">
              <a:solidFill>
                <a:srgbClr val="000000"/>
              </a:solidFill>
              <a:prstDash val="solid"/>
            </a:ln>
          </c:spPr>
          <c:invertIfNegative val="0"/>
          <c:cat>
            <c:numRef>
              <c:f>Sheet1!$B$1:$E$1</c:f>
              <c:numCache>
                <c:formatCode>General</c:formatCode>
                <c:ptCount val="4"/>
                <c:pt idx="0">
                  <c:v>2020</c:v>
                </c:pt>
                <c:pt idx="1">
                  <c:v>2021</c:v>
                </c:pt>
                <c:pt idx="2">
                  <c:v>2022</c:v>
                </c:pt>
                <c:pt idx="3">
                  <c:v>2023</c:v>
                </c:pt>
              </c:numCache>
            </c:numRef>
          </c:cat>
          <c:val>
            <c:numRef>
              <c:f>Sheet1!$B$4:$E$4</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F118-4B8B-AF73-D587F652C260}"/>
            </c:ext>
          </c:extLst>
        </c:ser>
        <c:dLbls>
          <c:showLegendKey val="0"/>
          <c:showVal val="0"/>
          <c:showCatName val="0"/>
          <c:showSerName val="0"/>
          <c:showPercent val="0"/>
          <c:showBubbleSize val="0"/>
        </c:dLbls>
        <c:gapWidth val="150"/>
        <c:gapDepth val="0"/>
        <c:shape val="box"/>
        <c:axId val="172487055"/>
        <c:axId val="1"/>
        <c:axId val="0"/>
      </c:bar3DChart>
      <c:catAx>
        <c:axId val="172487055"/>
        <c:scaling>
          <c:orientation val="minMax"/>
        </c:scaling>
        <c:delete val="0"/>
        <c:axPos val="b"/>
        <c:numFmt formatCode="General" sourceLinked="1"/>
        <c:majorTickMark val="out"/>
        <c:minorTickMark val="none"/>
        <c:tickLblPos val="low"/>
        <c:spPr>
          <a:ln w="2650">
            <a:solidFill>
              <a:srgbClr val="000000"/>
            </a:solidFill>
            <a:prstDash val="solid"/>
          </a:ln>
        </c:spPr>
        <c:txPr>
          <a:bodyPr rot="0" vert="horz"/>
          <a:lstStyle/>
          <a:p>
            <a:pPr>
              <a:defRPr sz="10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uk-UA"/>
          </a:p>
        </c:txPr>
        <c:crossAx val="1"/>
        <c:crosses val="autoZero"/>
        <c:auto val="1"/>
        <c:lblAlgn val="ctr"/>
        <c:lblOffset val="100"/>
        <c:tickLblSkip val="1"/>
        <c:tickMarkSkip val="1"/>
        <c:noMultiLvlLbl val="0"/>
      </c:catAx>
      <c:valAx>
        <c:axId val="1"/>
        <c:scaling>
          <c:orientation val="minMax"/>
        </c:scaling>
        <c:delete val="0"/>
        <c:axPos val="l"/>
        <c:majorGridlines>
          <c:spPr>
            <a:ln w="2650">
              <a:solidFill>
                <a:srgbClr val="000000"/>
              </a:solidFill>
              <a:prstDash val="solid"/>
            </a:ln>
          </c:spPr>
        </c:majorGridlines>
        <c:numFmt formatCode="General" sourceLinked="1"/>
        <c:majorTickMark val="out"/>
        <c:minorTickMark val="none"/>
        <c:tickLblPos val="nextTo"/>
        <c:spPr>
          <a:ln w="2650">
            <a:solidFill>
              <a:srgbClr val="000000"/>
            </a:solidFill>
            <a:prstDash val="solid"/>
          </a:ln>
        </c:spPr>
        <c:txPr>
          <a:bodyPr rot="0" vert="horz"/>
          <a:lstStyle/>
          <a:p>
            <a:pPr>
              <a:defRPr sz="10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uk-UA"/>
          </a:p>
        </c:txPr>
        <c:crossAx val="172487055"/>
        <c:crosses val="autoZero"/>
        <c:crossBetween val="between"/>
      </c:valAx>
      <c:spPr>
        <a:noFill/>
        <a:ln w="21177">
          <a:noFill/>
        </a:ln>
      </c:spPr>
    </c:plotArea>
    <c:legend>
      <c:legendPos val="r"/>
      <c:layout>
        <c:manualLayout>
          <c:xMode val="edge"/>
          <c:yMode val="edge"/>
          <c:x val="8.9947245659898881E-2"/>
          <c:y val="0.91519434274537337"/>
          <c:w val="0.83774246907009386"/>
          <c:h val="7.7738435561796826E-2"/>
        </c:manualLayout>
      </c:layout>
      <c:overlay val="0"/>
      <c:spPr>
        <a:noFill/>
        <a:ln w="2650">
          <a:solidFill>
            <a:srgbClr val="000000"/>
          </a:solidFill>
          <a:prstDash val="solid"/>
        </a:ln>
      </c:spPr>
      <c:txPr>
        <a:bodyPr/>
        <a:lstStyle/>
        <a:p>
          <a:pPr>
            <a:defRPr lang="ru-RU" sz="1000"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uk-UA"/>
        </a:p>
      </c:txPr>
    </c:legend>
    <c:plotVisOnly val="1"/>
    <c:dispBlanksAs val="gap"/>
    <c:showDLblsOverMax val="0"/>
  </c:chart>
  <c:spPr>
    <a:noFill/>
    <a:ln>
      <a:noFill/>
    </a:ln>
  </c:spPr>
  <c:txPr>
    <a:bodyPr/>
    <a:lstStyle/>
    <a:p>
      <a:pPr>
        <a:defRPr sz="709" b="1" i="0" u="none" strike="noStrike" baseline="0">
          <a:solidFill>
            <a:srgbClr val="000000"/>
          </a:solidFill>
          <a:latin typeface="Arial"/>
          <a:ea typeface="Arial"/>
          <a:cs typeface="Arial"/>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0.10212759352793321"/>
          <c:y val="4.1523545483119623E-2"/>
          <c:w val="0.79574468085106387"/>
          <c:h val="0.54736842105263162"/>
        </c:manualLayout>
      </c:layout>
      <c:bar3DChart>
        <c:barDir val="col"/>
        <c:grouping val="clustered"/>
        <c:varyColors val="0"/>
        <c:ser>
          <c:idx val="0"/>
          <c:order val="0"/>
          <c:tx>
            <c:strRef>
              <c:f>Sheet1!$A$2</c:f>
              <c:strCache>
                <c:ptCount val="1"/>
                <c:pt idx="0">
                  <c:v>Кількість студентів, які беруть участь у наукових дослідженнях (у десятках)</c:v>
                </c:pt>
              </c:strCache>
            </c:strRef>
          </c:tx>
          <c:spPr>
            <a:solidFill>
              <a:srgbClr val="0000FF"/>
            </a:solidFill>
            <a:ln w="9445">
              <a:solidFill>
                <a:srgbClr val="000000"/>
              </a:solidFill>
              <a:prstDash val="solid"/>
            </a:ln>
          </c:spPr>
          <c:invertIfNegative val="0"/>
          <c:cat>
            <c:numRef>
              <c:f>Sheet1!$B$1:$E$1</c:f>
              <c:numCache>
                <c:formatCode>General</c:formatCode>
                <c:ptCount val="4"/>
                <c:pt idx="0">
                  <c:v>2020</c:v>
                </c:pt>
                <c:pt idx="1">
                  <c:v>2021</c:v>
                </c:pt>
                <c:pt idx="2">
                  <c:v>2022</c:v>
                </c:pt>
                <c:pt idx="3">
                  <c:v>2023</c:v>
                </c:pt>
              </c:numCache>
            </c:numRef>
          </c:cat>
          <c:val>
            <c:numRef>
              <c:f>Sheet1!$B$2:$E$2</c:f>
              <c:numCache>
                <c:formatCode>General</c:formatCode>
                <c:ptCount val="4"/>
                <c:pt idx="0">
                  <c:v>21.3</c:v>
                </c:pt>
                <c:pt idx="1">
                  <c:v>21.5</c:v>
                </c:pt>
                <c:pt idx="2">
                  <c:v>24.9</c:v>
                </c:pt>
                <c:pt idx="3">
                  <c:v>27.6</c:v>
                </c:pt>
              </c:numCache>
            </c:numRef>
          </c:val>
          <c:extLst>
            <c:ext xmlns:c16="http://schemas.microsoft.com/office/drawing/2014/chart" uri="{C3380CC4-5D6E-409C-BE32-E72D297353CC}">
              <c16:uniqueId val="{00000000-6B69-418C-BAB5-45CC49CF2FDD}"/>
            </c:ext>
          </c:extLst>
        </c:ser>
        <c:ser>
          <c:idx val="1"/>
          <c:order val="1"/>
          <c:tx>
            <c:strRef>
              <c:f>Sheet1!$A$3</c:f>
              <c:strCache>
                <c:ptCount val="1"/>
                <c:pt idx="0">
                  <c:v>Кількість молодих учених, які працюють у ВНЗ або науковій установі</c:v>
                </c:pt>
              </c:strCache>
            </c:strRef>
          </c:tx>
          <c:spPr>
            <a:solidFill>
              <a:srgbClr val="FF6600"/>
            </a:solidFill>
            <a:ln w="9445">
              <a:solidFill>
                <a:srgbClr val="000000"/>
              </a:solidFill>
              <a:prstDash val="solid"/>
            </a:ln>
          </c:spPr>
          <c:invertIfNegative val="0"/>
          <c:cat>
            <c:numRef>
              <c:f>Sheet1!$B$1:$E$1</c:f>
              <c:numCache>
                <c:formatCode>General</c:formatCode>
                <c:ptCount val="4"/>
                <c:pt idx="0">
                  <c:v>2020</c:v>
                </c:pt>
                <c:pt idx="1">
                  <c:v>2021</c:v>
                </c:pt>
                <c:pt idx="2">
                  <c:v>2022</c:v>
                </c:pt>
                <c:pt idx="3">
                  <c:v>2023</c:v>
                </c:pt>
              </c:numCache>
            </c:numRef>
          </c:cat>
          <c:val>
            <c:numRef>
              <c:f>Sheet1!$B$3:$E$3</c:f>
              <c:numCache>
                <c:formatCode>General</c:formatCode>
                <c:ptCount val="4"/>
                <c:pt idx="0">
                  <c:v>20</c:v>
                </c:pt>
                <c:pt idx="1">
                  <c:v>21</c:v>
                </c:pt>
                <c:pt idx="2">
                  <c:v>26</c:v>
                </c:pt>
                <c:pt idx="3">
                  <c:v>27</c:v>
                </c:pt>
              </c:numCache>
            </c:numRef>
          </c:val>
          <c:extLst>
            <c:ext xmlns:c16="http://schemas.microsoft.com/office/drawing/2014/chart" uri="{C3380CC4-5D6E-409C-BE32-E72D297353CC}">
              <c16:uniqueId val="{00000001-6B69-418C-BAB5-45CC49CF2FDD}"/>
            </c:ext>
          </c:extLst>
        </c:ser>
        <c:ser>
          <c:idx val="2"/>
          <c:order val="2"/>
          <c:tx>
            <c:strRef>
              <c:f>Sheet1!$A$4</c:f>
              <c:strCache>
                <c:ptCount val="1"/>
                <c:pt idx="0">
                  <c:v>Відсоток молодих учених, які залишаються у ВНЗ або установі після закінчення аспірантури</c:v>
                </c:pt>
              </c:strCache>
            </c:strRef>
          </c:tx>
          <c:spPr>
            <a:solidFill>
              <a:srgbClr val="008000"/>
            </a:solidFill>
            <a:ln w="9445">
              <a:solidFill>
                <a:srgbClr val="000000"/>
              </a:solidFill>
              <a:prstDash val="solid"/>
            </a:ln>
          </c:spPr>
          <c:invertIfNegative val="0"/>
          <c:cat>
            <c:numRef>
              <c:f>Sheet1!$B$1:$E$1</c:f>
              <c:numCache>
                <c:formatCode>General</c:formatCode>
                <c:ptCount val="4"/>
                <c:pt idx="0">
                  <c:v>2020</c:v>
                </c:pt>
                <c:pt idx="1">
                  <c:v>2021</c:v>
                </c:pt>
                <c:pt idx="2">
                  <c:v>2022</c:v>
                </c:pt>
                <c:pt idx="3">
                  <c:v>2023</c:v>
                </c:pt>
              </c:numCache>
            </c:numRef>
          </c:cat>
          <c:val>
            <c:numRef>
              <c:f>Sheet1!$B$4:$E$4</c:f>
              <c:numCache>
                <c:formatCode>General</c:formatCode>
                <c:ptCount val="4"/>
                <c:pt idx="0">
                  <c:v>0</c:v>
                </c:pt>
                <c:pt idx="1">
                  <c:v>20</c:v>
                </c:pt>
                <c:pt idx="2">
                  <c:v>50</c:v>
                </c:pt>
                <c:pt idx="3">
                  <c:v>20</c:v>
                </c:pt>
              </c:numCache>
            </c:numRef>
          </c:val>
          <c:extLst>
            <c:ext xmlns:c16="http://schemas.microsoft.com/office/drawing/2014/chart" uri="{C3380CC4-5D6E-409C-BE32-E72D297353CC}">
              <c16:uniqueId val="{00000002-6B69-418C-BAB5-45CC49CF2FDD}"/>
            </c:ext>
          </c:extLst>
        </c:ser>
        <c:dLbls>
          <c:showLegendKey val="0"/>
          <c:showVal val="0"/>
          <c:showCatName val="0"/>
          <c:showSerName val="0"/>
          <c:showPercent val="0"/>
          <c:showBubbleSize val="0"/>
        </c:dLbls>
        <c:gapWidth val="150"/>
        <c:gapDepth val="0"/>
        <c:shape val="box"/>
        <c:axId val="1220728048"/>
        <c:axId val="1"/>
        <c:axId val="0"/>
      </c:bar3DChart>
      <c:catAx>
        <c:axId val="1220728048"/>
        <c:scaling>
          <c:orientation val="minMax"/>
        </c:scaling>
        <c:delete val="0"/>
        <c:axPos val="b"/>
        <c:numFmt formatCode="General" sourceLinked="1"/>
        <c:majorTickMark val="out"/>
        <c:minorTickMark val="none"/>
        <c:tickLblPos val="low"/>
        <c:spPr>
          <a:ln w="2362">
            <a:solidFill>
              <a:srgbClr val="000000"/>
            </a:solidFill>
            <a:prstDash val="solid"/>
          </a:ln>
        </c:spPr>
        <c:txPr>
          <a:bodyPr rot="0" vert="horz"/>
          <a:lstStyle/>
          <a:p>
            <a:pPr>
              <a:defRPr sz="632" b="1" i="0" u="none" strike="noStrike" baseline="0">
                <a:solidFill>
                  <a:srgbClr val="000000"/>
                </a:solidFill>
                <a:latin typeface="Arial"/>
                <a:ea typeface="Arial"/>
                <a:cs typeface="Arial"/>
              </a:defRPr>
            </a:pPr>
            <a:endParaRPr lang="uk-UA"/>
          </a:p>
        </c:txPr>
        <c:crossAx val="1"/>
        <c:crosses val="autoZero"/>
        <c:auto val="1"/>
        <c:lblAlgn val="ctr"/>
        <c:lblOffset val="100"/>
        <c:tickLblSkip val="1"/>
        <c:tickMarkSkip val="1"/>
        <c:noMultiLvlLbl val="0"/>
      </c:catAx>
      <c:valAx>
        <c:axId val="1"/>
        <c:scaling>
          <c:orientation val="minMax"/>
        </c:scaling>
        <c:delete val="0"/>
        <c:axPos val="l"/>
        <c:majorGridlines>
          <c:spPr>
            <a:ln w="2362">
              <a:solidFill>
                <a:srgbClr val="000000"/>
              </a:solidFill>
              <a:prstDash val="solid"/>
            </a:ln>
          </c:spPr>
        </c:majorGridlines>
        <c:numFmt formatCode="General" sourceLinked="1"/>
        <c:majorTickMark val="out"/>
        <c:minorTickMark val="none"/>
        <c:tickLblPos val="nextTo"/>
        <c:spPr>
          <a:ln w="2362">
            <a:solidFill>
              <a:srgbClr val="000000"/>
            </a:solidFill>
            <a:prstDash val="solid"/>
          </a:ln>
        </c:spPr>
        <c:txPr>
          <a:bodyPr rot="0" vert="horz"/>
          <a:lstStyle/>
          <a:p>
            <a:pPr>
              <a:defRPr sz="632" b="1" i="0" u="none" strike="noStrike" baseline="0">
                <a:solidFill>
                  <a:srgbClr val="000000"/>
                </a:solidFill>
                <a:latin typeface="Arial"/>
                <a:ea typeface="Arial"/>
                <a:cs typeface="Arial"/>
              </a:defRPr>
            </a:pPr>
            <a:endParaRPr lang="uk-UA"/>
          </a:p>
        </c:txPr>
        <c:crossAx val="1220728048"/>
        <c:crosses val="autoZero"/>
        <c:crossBetween val="between"/>
      </c:valAx>
      <c:spPr>
        <a:noFill/>
        <a:ln w="18874">
          <a:noFill/>
        </a:ln>
      </c:spPr>
    </c:plotArea>
    <c:legend>
      <c:legendPos val="r"/>
      <c:layout>
        <c:manualLayout>
          <c:xMode val="edge"/>
          <c:yMode val="edge"/>
          <c:x val="0.11467127191923096"/>
          <c:y val="0.7474752283871493"/>
          <c:w val="0.83473857945670904"/>
          <c:h val="0.2525247716128507"/>
        </c:manualLayout>
      </c:layout>
      <c:overlay val="0"/>
      <c:spPr>
        <a:noFill/>
        <a:ln w="2362">
          <a:solidFill>
            <a:srgbClr val="000000"/>
          </a:solidFill>
          <a:prstDash val="solid"/>
        </a:ln>
      </c:spPr>
      <c:txPr>
        <a:bodyPr/>
        <a:lstStyle/>
        <a:p>
          <a:pPr>
            <a:defRPr lang="ru-RU" sz="520" b="1"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632" b="1" i="0" u="none" strike="noStrike" baseline="0">
          <a:solidFill>
            <a:srgbClr val="000000"/>
          </a:solidFill>
          <a:latin typeface="Arial"/>
          <a:ea typeface="Arial"/>
          <a:cs typeface="Arial"/>
        </a:defRPr>
      </a:pPr>
      <a:endParaRPr lang="uk-UA"/>
    </a:p>
  </c:tx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15</Pages>
  <Words>18110</Words>
  <Characters>10324</Characters>
  <Application>Microsoft Office Word</Application>
  <DocSecurity>0</DocSecurity>
  <Lines>86</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MMF</dc:creator>
  <cp:keywords/>
  <dc:description/>
  <cp:lastModifiedBy>Dekanat MMF</cp:lastModifiedBy>
  <cp:revision>101</cp:revision>
  <cp:lastPrinted>2023-11-10T14:49:00Z</cp:lastPrinted>
  <dcterms:created xsi:type="dcterms:W3CDTF">2022-11-11T12:54:00Z</dcterms:created>
  <dcterms:modified xsi:type="dcterms:W3CDTF">2023-11-10T14:55:00Z</dcterms:modified>
</cp:coreProperties>
</file>