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1907" w:hanging="0"/>
        <w:rPr>
          <w:lang w:eastAsia="zh-CN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bookmarkStart w:id="0" w:name="_GoBack"/>
      <w:bookmarkEnd w:id="0"/>
      <w:r>
        <w:rPr>
          <w:lang w:val="uk-UA" w:eastAsia="zh-CN"/>
        </w:rPr>
        <w:t>Додаток 3</w:t>
      </w:r>
    </w:p>
    <w:p>
      <w:pPr>
        <w:pStyle w:val="Normal"/>
        <w:ind w:left="11907" w:hanging="0"/>
        <w:rPr>
          <w:lang w:eastAsia="zh-CN"/>
        </w:rPr>
      </w:pPr>
      <w:r>
        <w:rPr>
          <w:lang w:val="uk-UA" w:eastAsia="zh-CN"/>
        </w:rPr>
        <w:t>до наказу ректора</w:t>
      </w:r>
    </w:p>
    <w:p>
      <w:pPr>
        <w:pStyle w:val="Normal"/>
        <w:ind w:left="11621" w:firstLine="286"/>
        <w:rPr>
          <w:lang w:eastAsia="zh-CN"/>
        </w:rPr>
      </w:pPr>
      <w:r>
        <w:rPr>
          <w:bCs/>
          <w:lang w:val="uk-UA" w:eastAsia="zh-CN"/>
        </w:rPr>
        <w:t xml:space="preserve">від </w:t>
      </w:r>
      <w:r>
        <w:rPr>
          <w:bCs/>
          <w:color w:val="000000"/>
          <w:lang w:val="uk-UA" w:eastAsia="zh-CN"/>
        </w:rPr>
        <w:t>11</w:t>
      </w:r>
      <w:r>
        <w:rPr>
          <w:bCs/>
          <w:lang w:val="uk-UA" w:eastAsia="zh-CN"/>
        </w:rPr>
        <w:t>.10.202</w:t>
      </w:r>
      <w:r>
        <w:rPr>
          <w:bCs/>
          <w:color w:val="000000"/>
          <w:lang w:val="uk-UA" w:eastAsia="zh-CN"/>
        </w:rPr>
        <w:t>3</w:t>
      </w:r>
      <w:r>
        <w:rPr>
          <w:bCs/>
          <w:lang w:val="uk-UA" w:eastAsia="zh-CN"/>
        </w:rPr>
        <w:t xml:space="preserve"> р. № Н-</w:t>
      </w:r>
      <w:r>
        <w:rPr>
          <w:bCs/>
          <w:color w:val="000000"/>
          <w:lang w:val="uk-UA" w:eastAsia="zh-CN"/>
        </w:rPr>
        <w:t>398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Тематичний план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 xml:space="preserve">науково-дослідних робіт, які виконують в межах робочого часу викладачі,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 також досліджень докторантів, аспірантів, студентів на 2024 рік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факультету педагогічної освіти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8"/>
        <w:gridCol w:w="3517"/>
        <w:gridCol w:w="2120"/>
        <w:gridCol w:w="2554"/>
        <w:gridCol w:w="1323"/>
        <w:gridCol w:w="4557"/>
      </w:tblGrid>
      <w:tr>
        <w:trPr>
          <w:trHeight w:val="1104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з/п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НДР, номер державної реєстрації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Кафедра, підрозділ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Очікувані результати у 2024 році</w:t>
            </w:r>
          </w:p>
        </w:tc>
      </w:tr>
      <w:tr>
        <w:trPr>
          <w:trHeight w:val="31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>
        <w:trPr>
          <w:trHeight w:val="317" w:hRule="atLeast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ocdata"/>
              <w:widowControl w:val="false"/>
              <w:spacing w:before="100" w:after="100"/>
              <w:jc w:val="center"/>
              <w:rPr/>
            </w:pPr>
            <w:r>
              <w:rPr/>
              <w:t>1.</w:t>
            </w:r>
          </w:p>
          <w:p>
            <w:pPr>
              <w:pStyle w:val="Docdata"/>
              <w:widowControl w:val="false"/>
              <w:spacing w:before="280" w:after="280"/>
              <w:rPr/>
            </w:pPr>
            <w:r>
              <w:rPr/>
            </w:r>
          </w:p>
          <w:p>
            <w:pPr>
              <w:pStyle w:val="Docdata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3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ocdata"/>
              <w:widowControl w:val="false"/>
              <w:spacing w:before="100" w:after="100"/>
              <w:jc w:val="both"/>
              <w:rPr/>
            </w:pPr>
            <w:r>
              <w:rPr/>
              <w:t xml:space="preserve">Трансформації практик розвитку мовлення та соціо-психолого-педагогічного супроводу осіб з інтелектуальною недостатністю: реалії сьогодення, </w:t>
            </w:r>
            <w:r>
              <w:rPr>
                <w:color w:val="000000"/>
                <w:lang w:eastAsia="ru-RU"/>
              </w:rPr>
              <w:t>0122U200538</w:t>
            </w:r>
          </w:p>
          <w:p>
            <w:pPr>
              <w:pStyle w:val="Docdata"/>
              <w:widowControl w:val="false"/>
              <w:spacing w:before="280" w:after="200"/>
              <w:jc w:val="center"/>
              <w:rPr/>
            </w:pPr>
            <w:r>
              <w:rPr/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Standard"/>
              <w:widowControl w:val="false"/>
              <w:jc w:val="center"/>
              <w:rPr/>
            </w:pPr>
            <w:r>
              <w:rPr>
                <w:lang w:val="uk-UA"/>
              </w:rPr>
              <w:t>Островська Катерина Олексіївна,</w:t>
            </w:r>
          </w:p>
          <w:p>
            <w:pPr>
              <w:pStyle w:val="Standard"/>
              <w:widowControl w:val="false"/>
              <w:ind w:left="142" w:right="44" w:firstLine="142"/>
              <w:jc w:val="both"/>
              <w:rPr/>
            </w:pPr>
            <w:r>
              <w:rPr>
                <w:color w:val="000000"/>
                <w:lang w:val="uk-UA"/>
              </w:rPr>
              <w:t>доктор психологічних наук, професор</w:t>
            </w:r>
          </w:p>
          <w:p>
            <w:pPr>
              <w:pStyle w:val="Docdata"/>
              <w:widowControl w:val="false"/>
              <w:spacing w:before="280" w:after="280"/>
              <w:rPr/>
            </w:pPr>
            <w:r>
              <w:rPr/>
            </w:r>
          </w:p>
          <w:p>
            <w:pPr>
              <w:pStyle w:val="Docdata"/>
              <w:widowControl w:val="false"/>
              <w:spacing w:before="100" w:after="100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ocdata"/>
              <w:widowControl w:val="false"/>
              <w:spacing w:before="100" w:after="100"/>
              <w:rPr/>
            </w:pPr>
            <w:r>
              <w:rPr/>
              <w:t>Кафедра спеціальної освіти, факультет педагогічної освіти</w:t>
            </w:r>
          </w:p>
        </w:tc>
        <w:tc>
          <w:tcPr>
            <w:tcW w:w="1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Docdata"/>
              <w:widowControl w:val="false"/>
              <w:spacing w:before="100" w:after="100"/>
              <w:rPr/>
            </w:pPr>
            <w:r>
              <w:rPr/>
              <w:t>2022-2026</w:t>
            </w:r>
          </w:p>
          <w:p>
            <w:pPr>
              <w:pStyle w:val="Docdata"/>
              <w:widowControl w:val="false"/>
              <w:spacing w:before="280" w:after="280"/>
              <w:rPr/>
            </w:pPr>
            <w:r>
              <w:rPr/>
            </w:r>
          </w:p>
          <w:p>
            <w:pPr>
              <w:pStyle w:val="Docdata"/>
              <w:widowControl w:val="false"/>
              <w:spacing w:before="100" w:after="100"/>
              <w:jc w:val="center"/>
              <w:rPr/>
            </w:pPr>
            <w:r>
              <w:rPr/>
            </w:r>
          </w:p>
        </w:tc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kern w:val="2"/>
                <w:lang w:val="uk-UA" w:eastAsia="uk-UA"/>
              </w:rPr>
            </w:pPr>
            <w:r>
              <w:rPr/>
              <w:t xml:space="preserve">  </w:t>
            </w:r>
            <w:r>
              <w:rPr>
                <w:kern w:val="2"/>
                <w:lang w:val="uk-UA" w:eastAsia="uk-UA"/>
              </w:rPr>
              <w:t>Розробка методичних та технологічних підходів соціо-психолого-педагогічного супроводу осіб з інтелектуальною недостатністю, які постраждали внаслідок війни</w:t>
            </w:r>
          </w:p>
          <w:p>
            <w:pPr>
              <w:pStyle w:val="Normal"/>
              <w:widowControl w:val="false"/>
              <w:spacing w:before="100" w:after="100"/>
              <w:jc w:val="both"/>
              <w:textAlignment w:val="baseline"/>
              <w:rPr>
                <w:kern w:val="2"/>
                <w:lang w:val="uk-UA" w:eastAsia="uk-UA"/>
              </w:rPr>
            </w:pPr>
            <w:r>
              <w:rPr>
                <w:i/>
                <w:kern w:val="2"/>
                <w:lang w:val="uk-UA" w:eastAsia="uk-UA"/>
              </w:rPr>
              <w:t xml:space="preserve">Публікація </w:t>
            </w:r>
            <w:r>
              <w:rPr>
                <w:i/>
                <w:iCs/>
                <w:kern w:val="2"/>
                <w:lang w:val="uk-UA" w:eastAsia="uk-UA"/>
              </w:rPr>
              <w:t>1 навчального посібника, 5 статей у зарубіжних виданнях,7 статей у вітчизняних фахових виданнях.</w:t>
            </w:r>
          </w:p>
          <w:p>
            <w:pPr>
              <w:pStyle w:val="Docdata"/>
              <w:widowControl w:val="false"/>
              <w:spacing w:before="280" w:after="0"/>
              <w:jc w:val="both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наступності дошкільної та початкової освіти в контексті освітньої політики держави,  0121U110128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Мачинська Наталія Ігорівна, доктор педагогічних наук, професор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Кафедра початкової та дошкільної освіти, факультет педагогічної освіти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84" w:hanging="0"/>
              <w:jc w:val="center"/>
              <w:rPr/>
            </w:pPr>
            <w:r>
              <w:rPr/>
              <w:t>2021-2024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eastAsia="NSimSun"/>
                <w:i/>
                <w:i/>
                <w:kern w:val="2"/>
                <w:lang w:val="uk-UA" w:eastAsia="zh-CN" w:bidi="hi-IN"/>
              </w:rPr>
            </w:pPr>
            <w:r>
              <w:rPr>
                <w:rFonts w:eastAsia="NSimSun"/>
                <w:kern w:val="2"/>
                <w:lang w:val="uk-UA" w:eastAsia="zh-CN" w:bidi="hi-IN"/>
              </w:rPr>
              <w:t xml:space="preserve">Оновлення змісту професійної підготовки фахівців дошкільної та початкової освіти у контексті забезпечення наступності в умовах закладу вищої освіти. Упровадження інноваційних технологій організації практичної складової професійної підготовки майбутніх фахівців у галузі початкової та дошкільної освіти. </w:t>
            </w:r>
            <w:r>
              <w:rPr>
                <w:rFonts w:eastAsia="NSimSun"/>
                <w:i/>
                <w:kern w:val="2"/>
                <w:lang w:val="uk-UA" w:eastAsia="zh-CN" w:bidi="hi-IN"/>
              </w:rPr>
              <w:t>Публікація 1 одноосібної монографії, 1 підручника, 3 посібників, 10 статей у фахових виданнях України, 5 статей у зарубіжних виданнях.</w:t>
            </w:r>
          </w:p>
          <w:p>
            <w:pPr>
              <w:pStyle w:val="Normal"/>
              <w:widowControl w:val="false"/>
              <w:jc w:val="both"/>
              <w:rPr>
                <w:rFonts w:eastAsia="NSimSun"/>
                <w:i/>
                <w:i/>
                <w:kern w:val="2"/>
                <w:lang w:val="uk-UA" w:eastAsia="zh-CN" w:bidi="hi-IN"/>
              </w:rPr>
            </w:pPr>
            <w:r>
              <w:rPr>
                <w:rFonts w:eastAsia="NSimSun"/>
                <w:i/>
                <w:kern w:val="2"/>
                <w:lang w:val="uk-UA" w:eastAsia="zh-CN" w:bidi="hi-IN"/>
              </w:rPr>
            </w:r>
          </w:p>
          <w:p>
            <w:pPr>
              <w:pStyle w:val="Normal"/>
              <w:widowControl w:val="false"/>
              <w:jc w:val="both"/>
              <w:rPr>
                <w:color w:val="FF0000"/>
                <w:lang w:val="uk-UA"/>
              </w:rPr>
            </w:pPr>
            <w:r>
              <w:rPr>
                <w:color w:val="FF0000"/>
                <w:lang w:val="uk-UA"/>
              </w:rPr>
            </w:r>
          </w:p>
        </w:tc>
      </w:tr>
      <w:tr>
        <w:trPr>
          <w:trHeight w:val="31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  <w:t>Теоретичні і практичні виміри лінгводидактики в сучасному освітньо-інформаційному просторі, 0121U110096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Крохмальна Галина Іванівна, кандидат філологічних наук, доцент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Кафедра початкової та дошкільної освіти, факультет педагогічної освіти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1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jc w:val="both"/>
              <w:rPr/>
            </w:pPr>
            <w:r>
              <w:rPr/>
              <w:t>Вдосконалення методологічних принципів стосовно процесу концептуального опрацювання лінгводидактичних проблем дошкільної та початкової освіти, особливості методики навчання літературного читання, міжкультурної комунікації орієнтовано на апробацію в ракурсі практичної підготовки студентів.</w:t>
            </w:r>
          </w:p>
          <w:p>
            <w:pPr>
              <w:pStyle w:val="Standard"/>
              <w:widowControl w:val="false"/>
              <w:jc w:val="both"/>
              <w:rPr/>
            </w:pPr>
            <w:r>
              <w:rPr/>
              <w:t>Деталізація лінгводидактичних тенденцій, експлікація їх різновидів у контексті сучасного українського та закордонного наукового дискурсу.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lang w:val="uk-UA"/>
              </w:rPr>
            </w:pPr>
            <w:r>
              <w:rPr>
                <w:i/>
              </w:rPr>
              <w:t>Публікація 1 монографії, 1 навчального посібника,  2 статті у зарубіжних  виданнях,  3 статті у фахових виданнях, 2 статті в наукометричних базах</w:t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lang w:val="uk-UA"/>
              </w:rPr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jc w:val="both"/>
              <w:rPr>
                <w:lang w:val="uk-UA"/>
              </w:rPr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uk-UA"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ocdata"/>
              <w:widowControl w:val="false"/>
              <w:spacing w:before="280" w:after="280"/>
              <w:jc w:val="both"/>
              <w:rPr/>
            </w:pPr>
            <w:r>
              <w:rPr/>
              <w:t>Теоретичні та практичні засади професійної підготовки фахівців соціальної сфери в контексті сталого розвитку, 0122U200525</w:t>
            </w:r>
          </w:p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lang w:val="uk-UA"/>
              </w:rPr>
              <w:t>Корнят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lang w:val="uk-UA"/>
              </w:rPr>
              <w:t>Віра Степанівна, кандидат педагогічних наук, доцент</w:t>
            </w:r>
          </w:p>
          <w:p>
            <w:pPr>
              <w:pStyle w:val="Docdata"/>
              <w:widowControl w:val="false"/>
              <w:spacing w:before="280" w:after="0"/>
              <w:jc w:val="center"/>
              <w:rPr/>
            </w:pPr>
            <w:r>
              <w:rPr/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ocdata"/>
              <w:widowControl w:val="false"/>
              <w:spacing w:before="280" w:after="280"/>
              <w:jc w:val="center"/>
              <w:rPr/>
            </w:pPr>
            <w:r>
              <w:rPr/>
              <w:t>Кафедра соціальної педагогіки  та соціальної роботи, факультет педагогічної освіти</w:t>
            </w:r>
          </w:p>
          <w:p>
            <w:pPr>
              <w:pStyle w:val="Docdata"/>
              <w:widowControl w:val="false"/>
              <w:spacing w:before="280" w:after="280"/>
              <w:jc w:val="center"/>
              <w:rPr/>
            </w:pPr>
            <w:r>
              <w:rPr/>
            </w:r>
          </w:p>
          <w:p>
            <w:pPr>
              <w:pStyle w:val="Docdata"/>
              <w:widowControl w:val="false"/>
              <w:spacing w:before="280" w:after="0"/>
              <w:jc w:val="center"/>
              <w:rPr/>
            </w:pPr>
            <w:r>
              <w:rPr/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ocdata"/>
              <w:widowControl w:val="false"/>
              <w:spacing w:before="280" w:after="0"/>
              <w:jc w:val="center"/>
              <w:rPr/>
            </w:pPr>
            <w:r>
              <w:rPr/>
              <w:t>2022–2026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color w:val="FF0000"/>
                <w:lang w:val="uk-UA"/>
              </w:rPr>
            </w:pPr>
            <w:r>
              <w:rPr>
                <w:lang w:val="uk-UA" w:eastAsia="uk-UA"/>
              </w:rPr>
              <w:t>Окреслення</w:t>
            </w:r>
            <w:r>
              <w:rPr>
                <w:color w:val="FF0000"/>
                <w:lang w:val="uk-UA"/>
              </w:rPr>
              <w:t xml:space="preserve"> </w:t>
            </w:r>
            <w:r>
              <w:rPr>
                <w:lang w:val="uk-UA" w:eastAsia="zh-CN"/>
              </w:rPr>
              <w:t>змісту та особливостей надання соціальних послуг для формування життєстійкості особистості, соціальної роботи з військовослужбовцями та членами їхніх родин, внутрішньо переміщеними особами. Розробка методичного інструментарію для соціальних працівників у наданні соціальних послуг</w:t>
            </w:r>
          </w:p>
          <w:p>
            <w:pPr>
              <w:pStyle w:val="Normal"/>
              <w:widowControl w:val="false"/>
              <w:jc w:val="both"/>
              <w:rPr>
                <w:color w:val="FF0000"/>
                <w:lang w:val="uk-UA"/>
              </w:rPr>
            </w:pPr>
            <w:r>
              <w:rPr>
                <w:i/>
                <w:lang w:val="uk-UA" w:eastAsia="zh-CN"/>
              </w:rPr>
              <w:t>Публікація 4</w:t>
            </w:r>
            <w:r>
              <w:rPr>
                <w:i/>
                <w:lang w:val="uk-UA" w:eastAsia="en-US"/>
              </w:rPr>
              <w:t xml:space="preserve"> статей у </w:t>
            </w:r>
            <w:r>
              <w:rPr>
                <w:i/>
                <w:lang w:val="uk-UA" w:eastAsia="zh-CN"/>
              </w:rPr>
              <w:t>які включені до міжнародних наукометричних баз даних;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val="uk-UA" w:eastAsia="en-US"/>
              </w:rPr>
              <w:t xml:space="preserve">7 статей </w:t>
            </w:r>
            <w:r>
              <w:rPr>
                <w:i/>
                <w:lang w:eastAsia="en-US"/>
              </w:rPr>
              <w:t xml:space="preserve">у фахових виданнях </w:t>
            </w:r>
            <w:r>
              <w:rPr>
                <w:i/>
                <w:lang w:val="uk-UA" w:eastAsia="en-US"/>
              </w:rPr>
              <w:t>України (категорія Б), 2 статей в інших виданнях, 8 тез доповідей, участь у 8 міжнародних, всеукраїнських науково-практичних конференціях</w:t>
            </w:r>
          </w:p>
        </w:tc>
      </w:tr>
      <w:tr>
        <w:trPr>
          <w:trHeight w:val="31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Організаційні психолого-педагогічні та оздоровчі аспекти фізичного виховання та спорту студентської молоді,</w:t>
            </w:r>
          </w:p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  <w:t>0120U102544</w:t>
            </w:r>
          </w:p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br/>
            </w:r>
          </w:p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/>
              <w:t>Шукатка Оксана Василівна</w:t>
            </w:r>
            <w:r>
              <w:rPr>
                <w:lang w:val="uk-UA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/>
              <w:t xml:space="preserve">доктор педагогічних наук, </w:t>
            </w:r>
            <w:r>
              <w:rPr>
                <w:lang w:val="uk-UA"/>
              </w:rPr>
              <w:t>професор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/>
              <w:t>Кафедра фізичного виховання та спорту</w:t>
            </w:r>
            <w:r>
              <w:rPr>
                <w:lang w:val="uk-UA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/>
              <w:t>факультет педагогічної освіти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ind w:left="960" w:hanging="1044"/>
              <w:rPr/>
            </w:pPr>
            <w:r>
              <w:rPr/>
              <w:t>2020-2024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  <w:t>Оздоровчі методики фітнесу та рекреації.</w:t>
            </w:r>
          </w:p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widowControl w:val="false"/>
              <w:rPr>
                <w:lang w:val="uk-UA"/>
              </w:rPr>
            </w:pPr>
            <w:r>
              <w:rPr>
                <w:lang w:val="uk-UA"/>
              </w:rPr>
              <w:t>Розробка</w:t>
            </w:r>
            <w:r>
              <w:rPr>
                <w:shd w:fill="FFFFFF" w:val="clear"/>
                <w:lang w:val="uk-UA"/>
              </w:rPr>
              <w:t xml:space="preserve"> програм </w:t>
            </w:r>
            <w:r>
              <w:rPr>
                <w:shd w:fill="FFFFFF" w:val="clear"/>
              </w:rPr>
              <w:t xml:space="preserve">здоров’язбереження </w:t>
            </w:r>
            <w:r>
              <w:rPr>
                <w:shd w:fill="FFFFFF" w:val="clear"/>
                <w:lang w:val="uk-UA"/>
              </w:rPr>
              <w:t xml:space="preserve">студентів </w:t>
            </w:r>
            <w:r>
              <w:rPr>
                <w:shd w:fill="FFFFFF" w:val="clear"/>
              </w:rPr>
              <w:t>на засадах міждисциплінарної інтеграції</w:t>
            </w:r>
            <w:r>
              <w:rPr>
                <w:shd w:fill="FFFFFF" w:val="clear"/>
                <w:lang w:val="uk-UA"/>
              </w:rPr>
              <w:t>.</w:t>
            </w:r>
            <w:r>
              <w:rPr>
                <w:shd w:fill="FFFFFF" w:val="clear"/>
              </w:rPr>
              <w:t xml:space="preserve"> </w:t>
            </w:r>
            <w:r>
              <w:rPr>
                <w:lang w:val="uk-UA"/>
              </w:rPr>
              <w:t>Створення оздоровчих методик фітнесу та рекреації.</w:t>
            </w:r>
          </w:p>
          <w:p>
            <w:pPr>
              <w:pStyle w:val="Normal"/>
              <w:widowControl w:val="false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Публікація  2 статей у зарубіжних виданнях. 4 статей у фахових виданнях, 14 статей у вітчизняних виданнях. 20 тез доповідей на конференціях</w:t>
            </w:r>
          </w:p>
        </w:tc>
      </w:tr>
      <w:tr>
        <w:trPr>
          <w:trHeight w:val="317" w:hRule="atLeast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  <w:t>Науково-педагогічні та організаційно-дидактичні засади формування освітнього простору вищої освіти України: історичні ретроспективи, зарубіжний досвід, інноваційні підходи та технології 0123U101507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Квас О</w:t>
            </w:r>
            <w:r>
              <w:rPr>
                <w:lang w:val="uk-UA"/>
              </w:rPr>
              <w:t xml:space="preserve">лена </w:t>
            </w:r>
            <w:r>
              <w:rPr/>
              <w:t>В</w:t>
            </w:r>
            <w:r>
              <w:rPr>
                <w:lang w:val="uk-UA"/>
              </w:rPr>
              <w:t>алеріївна,</w:t>
            </w:r>
            <w:r>
              <w:rPr/>
              <w:t xml:space="preserve"> доктор педагогічних наук, професор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/>
              <w:t>кафедра загальної</w:t>
            </w:r>
            <w:r>
              <w:rPr>
                <w:lang w:val="uk-UA"/>
              </w:rPr>
              <w:t xml:space="preserve"> </w:t>
            </w:r>
            <w:r>
              <w:rPr/>
              <w:t>педагогіки та педагогіки</w:t>
            </w:r>
            <w:r>
              <w:rPr>
                <w:lang w:val="uk-UA"/>
              </w:rPr>
              <w:t xml:space="preserve"> </w:t>
            </w:r>
            <w:r>
              <w:rPr/>
              <w:t>вищої</w:t>
            </w:r>
            <w:r>
              <w:rPr>
                <w:lang w:val="uk-UA"/>
              </w:rPr>
              <w:t xml:space="preserve"> </w:t>
            </w:r>
            <w:r>
              <w:rPr/>
              <w:t>школи</w:t>
            </w:r>
            <w:r>
              <w:rPr>
                <w:lang w:val="uk-UA"/>
              </w:rPr>
              <w:t>,</w:t>
            </w:r>
          </w:p>
          <w:p>
            <w:pPr>
              <w:pStyle w:val="Normal"/>
              <w:widowControl w:val="false"/>
              <w:jc w:val="both"/>
              <w:rPr>
                <w:lang w:val="uk-UA"/>
              </w:rPr>
            </w:pPr>
            <w:r>
              <w:rPr/>
              <w:t>факультет педагогічної освіти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84" w:hanging="0"/>
              <w:jc w:val="both"/>
              <w:rPr>
                <w:lang w:val="uk-UA"/>
              </w:rPr>
            </w:pPr>
            <w:r>
              <w:rPr>
                <w:lang w:val="uk-UA"/>
              </w:rPr>
              <w:t>2023 - 2027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jc w:val="both"/>
              <w:rPr>
                <w:lang w:val="uk-UA" w:eastAsia="uk-UA"/>
              </w:rPr>
            </w:pPr>
            <w:r>
              <w:rPr>
                <w:bCs/>
                <w:lang w:val="uk-UA" w:eastAsia="uk-UA"/>
              </w:rPr>
              <w:t>В</w:t>
            </w:r>
            <w:r>
              <w:rPr>
                <w:bCs/>
                <w:lang w:val="en-US" w:eastAsia="uk-UA"/>
              </w:rPr>
              <w:t>проваджен</w:t>
            </w:r>
            <w:r>
              <w:rPr>
                <w:bCs/>
                <w:lang w:val="uk-UA" w:eastAsia="uk-UA"/>
              </w:rPr>
              <w:t>н</w:t>
            </w:r>
            <w:r>
              <w:rPr>
                <w:bCs/>
                <w:lang w:val="en-US" w:eastAsia="uk-UA"/>
              </w:rPr>
              <w:t xml:space="preserve">я </w:t>
            </w:r>
            <w:r>
              <w:rPr>
                <w:bCs/>
                <w:lang w:val="uk-UA" w:eastAsia="uk-UA"/>
              </w:rPr>
              <w:t>технології організації освітнього процесу в умовах змішаного навчання, з врахуванням специфіки адаптивності до змін у просторі вищої освіти та організації дистанційного навчання, особливостей</w:t>
            </w:r>
            <w:r>
              <w:rPr>
                <w:lang w:val="uk-UA" w:eastAsia="uk-UA"/>
              </w:rPr>
              <w:t xml:space="preserve"> віртуального освітнього простору університету, переваг й недоліків дистанційної форми навчання в умовах професійної підготовки </w:t>
            </w:r>
            <w:r>
              <w:rPr>
                <w:iCs/>
                <w:lang w:val="uk-UA" w:eastAsia="uk-UA"/>
              </w:rPr>
              <w:t>магістрів педагогічних спеціальностей</w:t>
            </w:r>
            <w:r>
              <w:rPr>
                <w:lang w:val="uk-UA" w:eastAsia="uk-UA"/>
              </w:rPr>
              <w:t>.</w:t>
            </w:r>
          </w:p>
          <w:p>
            <w:pPr>
              <w:pStyle w:val="Normal"/>
              <w:widowControl w:val="false"/>
              <w:suppressAutoHyphens w:val="false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Апробація новітніх підходів забезпечення якості освітнього процесу, що реалізуються у змістовному наповненні та спрямованості освітнього процесу, ефективній організації та формуванні системи контролю результатів підготовки фахівців з управління та організації освітнього простору.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2" w:leader="none"/>
              </w:tabs>
              <w:suppressAutoHyphens w:val="false"/>
              <w:jc w:val="both"/>
              <w:rPr>
                <w:b/>
                <w:b/>
                <w:i/>
                <w:i/>
                <w:lang w:val="uk-UA" w:eastAsia="en-US"/>
              </w:rPr>
            </w:pPr>
            <w:r>
              <w:rPr>
                <w:b/>
                <w:i/>
                <w:color w:val="000000"/>
                <w:lang w:val="uk-UA" w:eastAsia="en-US"/>
              </w:rPr>
              <w:t xml:space="preserve">Публікація </w:t>
            </w:r>
            <w:r>
              <w:rPr>
                <w:i/>
                <w:lang w:val="uk-UA" w:eastAsia="en-US"/>
              </w:rPr>
              <w:t xml:space="preserve">1 колективної монографії, </w:t>
            </w:r>
            <w:r>
              <w:rPr>
                <w:i/>
                <w:lang w:val="en-US" w:eastAsia="en-US"/>
              </w:rPr>
              <w:t>5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lang w:val="uk-UA" w:eastAsia="en-US"/>
              </w:rPr>
              <w:t xml:space="preserve">статей у зарубіжних  виданнях, </w:t>
            </w:r>
            <w:r>
              <w:rPr>
                <w:i/>
                <w:lang w:eastAsia="en-US"/>
              </w:rPr>
              <w:t>15</w:t>
            </w:r>
            <w:r>
              <w:rPr>
                <w:i/>
                <w:lang w:val="uk-UA" w:eastAsia="en-US"/>
              </w:rPr>
              <w:t>статей у фахових виданнях.</w:t>
            </w:r>
          </w:p>
        </w:tc>
      </w:tr>
    </w:tbl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sectPr>
          <w:type w:val="nextPage"/>
          <w:pgSz w:orient="landscape" w:w="16838" w:h="11906"/>
          <w:pgMar w:left="1134" w:right="1134" w:header="0" w:top="1418" w:footer="0" w:bottom="567" w:gutter="0"/>
          <w:pgNumType w:fmt="decimal"/>
          <w:formProt w:val="false"/>
          <w:textDirection w:val="lrTb"/>
          <w:docGrid w:type="default" w:linePitch="100" w:charSpace="0"/>
        </w:sectPr>
        <w:pStyle w:val="Docdata"/>
        <w:spacing w:before="280" w:after="280"/>
        <w:jc w:val="center"/>
        <w:rPr/>
      </w:pPr>
      <w:r>
        <w:rPr/>
        <w:t>В. о. декана                                                          Дмитро ГЕРЦЮК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021"/>
      <w:numFmt w:val="decimal"/>
      <w:lvlText w:val="%1"/>
      <w:lvlJc w:val="left"/>
      <w:pPr>
        <w:tabs>
          <w:tab w:val="num" w:pos="0"/>
        </w:tabs>
        <w:ind w:left="1044" w:hanging="1044"/>
      </w:pPr>
    </w:lvl>
    <w:lvl w:ilvl="1">
      <w:start w:val="2024"/>
      <w:numFmt w:val="decimal"/>
      <w:lvlText w:val="%1-%2"/>
      <w:lvlJc w:val="left"/>
      <w:pPr>
        <w:tabs>
          <w:tab w:val="num" w:pos="0"/>
        </w:tabs>
        <w:ind w:left="960" w:hanging="1044"/>
      </w:p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876" w:hanging="1044"/>
      </w:p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792" w:hanging="1044"/>
      </w:p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744" w:hanging="1080"/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660" w:hanging="1080"/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936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852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1128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580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aa337a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a337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ru-RU" w:eastAsia="ru-RU"/>
    </w:rPr>
  </w:style>
  <w:style w:type="character" w:styleId="M1637417890898070725xfm34881652" w:customStyle="1">
    <w:name w:val="m_-1637417890898070725xfm_34881652"/>
    <w:qFormat/>
    <w:rsid w:val="00887750"/>
    <w:rPr>
      <w:rFonts w:cs="Times New Roman"/>
    </w:rPr>
  </w:style>
  <w:style w:type="character" w:styleId="Style13" w:customStyle="1">
    <w:name w:val="Текст у виносці Знак"/>
    <w:basedOn w:val="DefaultParagraphFont"/>
    <w:uiPriority w:val="99"/>
    <w:semiHidden/>
    <w:qFormat/>
    <w:rsid w:val="0050525e"/>
    <w:rPr>
      <w:rFonts w:ascii="Tahoma" w:hAnsi="Tahoma" w:eastAsia="Times New Roman" w:cs="Tahoma"/>
      <w:sz w:val="16"/>
      <w:szCs w:val="16"/>
      <w:lang w:val="ru-RU" w:eastAsia="ru-RU"/>
    </w:rPr>
  </w:style>
  <w:style w:type="character" w:styleId="Strong">
    <w:name w:val="Strong"/>
    <w:basedOn w:val="DefaultParagraphFont"/>
    <w:uiPriority w:val="22"/>
    <w:qFormat/>
    <w:rsid w:val="000e0858"/>
    <w:rPr>
      <w:b/>
      <w:bCs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0868c4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06d8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50525e"/>
    <w:pPr/>
    <w:rPr>
      <w:rFonts w:ascii="Tahoma" w:hAnsi="Tahoma" w:cs="Tahoma"/>
      <w:sz w:val="16"/>
      <w:szCs w:val="16"/>
    </w:rPr>
  </w:style>
  <w:style w:type="paragraph" w:styleId="Docdata" w:customStyle="1">
    <w:name w:val="docdata"/>
    <w:basedOn w:val="Normal"/>
    <w:qFormat/>
    <w:rsid w:val="00956f61"/>
    <w:pPr>
      <w:spacing w:beforeAutospacing="1" w:afterAutospacing="1"/>
    </w:pPr>
    <w:rPr>
      <w:lang w:val="uk-UA" w:eastAsia="uk-UA"/>
    </w:rPr>
  </w:style>
  <w:style w:type="paragraph" w:styleId="NormalWeb">
    <w:name w:val="Normal (Web)"/>
    <w:basedOn w:val="Normal"/>
    <w:uiPriority w:val="99"/>
    <w:semiHidden/>
    <w:unhideWhenUsed/>
    <w:qFormat/>
    <w:rsid w:val="00956f61"/>
    <w:pPr>
      <w:spacing w:beforeAutospacing="1" w:afterAutospacing="1"/>
    </w:pPr>
    <w:rPr>
      <w:lang w:val="uk-UA" w:eastAsia="uk-UA"/>
    </w:rPr>
  </w:style>
  <w:style w:type="paragraph" w:styleId="Standard" w:customStyle="1">
    <w:name w:val="Standard"/>
    <w:qFormat/>
    <w:rsid w:val="00b50a27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Textbodyindent" w:customStyle="1">
    <w:name w:val="Text body indent"/>
    <w:basedOn w:val="Standard"/>
    <w:qFormat/>
    <w:rsid w:val="006105b0"/>
    <w:pPr>
      <w:jc w:val="both"/>
    </w:pPr>
    <w:rPr>
      <w:rFonts w:ascii="Liberation Serif" w:hAnsi="Liberation Serif" w:eastAsia="NSimSun" w:cs="Arial"/>
      <w:kern w:val="2"/>
      <w:lang w:val="uk-UA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BD081-F1D7-4A1C-9467-FCA4B4F4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Application>LibreOffice/7.0.2.2$Windows_X86_64 LibreOffice_project/8349ace3c3162073abd90d81fd06dcfb6b36b994</Application>
  <Pages>5</Pages>
  <Words>594</Words>
  <Characters>4446</Characters>
  <CharactersWithSpaces>5113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2020-11-18T17:35:00Z</dcterms:created>
  <dc:creator>Користувач Windows</dc:creator>
  <dc:description/>
  <dc:language>uk-UA</dc:language>
  <cp:lastModifiedBy/>
  <cp:lastPrinted>2023-11-09T16:46:25Z</cp:lastPrinted>
  <dcterms:modified xsi:type="dcterms:W3CDTF">2023-11-09T17:07:15Z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